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E01" w:rsidRDefault="00227EBC">
      <w:pPr>
        <w:rPr>
          <w:color w:val="004888"/>
        </w:rPr>
      </w:pPr>
      <ve:AlternateContent>
        <mc:Choic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58240" behindDoc="0" locked="0" layoutInCell="1" hidden="0" allowOverlap="1" wp14:anchorId="6E202567" wp14:editId="6247D71A">
              <wp:simplePos x="0" y="0"/>
              <wp:positionH relativeFrom="column">
                <wp:posOffset>4292600</wp:posOffset>
              </wp:positionH>
              <wp:positionV relativeFrom="paragraph">
                <wp:posOffset>-800099</wp:posOffset>
              </wp:positionV>
              <wp:extent cx="2466975" cy="956310"/>
              <wp:effectExtent l="0" t="0" r="0" b="0"/>
              <wp:wrapNone/>
              <wp:docPr id="1" name=""/>
              <wp:cNvGraphicFramePr/>
              <a:graphic xmlns:a="http://schemas.openxmlformats.org/drawingml/2006/main">
                <a:graphicData uri="http://schemas.microsoft.com/office/word/2010/wordprocessingShape">
                  <wps:wsp>
                    <wps:cNvSpPr/>
                    <wps:spPr>
                      <a:xfrm>
                        <a:off x="4122038" y="3311370"/>
                        <a:ext cx="2447925" cy="937260"/>
                      </a:xfrm>
                      <a:prstGeom prst="rect">
                        <a:avLst/>
                      </a:prstGeom>
                      <a:solidFill>
                        <a:srgbClr val="FFFFFF"/>
                      </a:solidFill>
                      <a:ln>
                        <a:noFill/>
                      </a:ln>
                    </wps:spPr>
                    <wps:txbx>
                      <w:txbxContent>
                        <w:p w14:paraId="399CE90A" w14:textId="77777777" w:rsidR="00846E01" w:rsidRDefault="00846E01">
                          <w:pPr>
                            <w:spacing w:line="240" w:lineRule="auto"/>
                            <w:jc w:val="both"/>
                            <w:textDirection w:val="btLr"/>
                          </w:pPr>
                        </w:p>
                      </w:txbxContent>
                    </wps:txbx>
                    <wps:bodyPr spcFirstLastPara="1" wrap="square" lIns="91425" tIns="45700" rIns="91425" bIns="45700" anchor="t" anchorCtr="0">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4292600</wp:posOffset>
                </wp:positionH>
                <wp:positionV relativeFrom="paragraph">
                  <wp:posOffset>-800099</wp:posOffset>
                </wp:positionV>
                <wp:extent cx="2466975" cy="95631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466975" cy="956310"/>
                        </a:xfrm>
                        <a:prstGeom prst="rect">
                          <a:avLst/>
                        </a:prstGeom>
                        <a:ln/>
                      </pic:spPr>
                    </pic:pic>
                  </a:graphicData>
                </a:graphic>
              </wp:anchor>
            </w:drawing>
          </w:r>
        </ve:Fallback>
      </ve:AlternateContent>
    </w:p>
    <w:p w:rsidR="00846E01" w:rsidRDefault="00227EBC">
      <w:pPr>
        <w:rPr>
          <w:color w:val="004888"/>
        </w:rPr>
      </w:pPr>
      <w:r>
        <w:rPr>
          <w:noProof/>
          <w:color w:val="004888"/>
        </w:rPr>
        <w:drawing>
          <wp:inline distT="0" distB="0" distL="0" distR="0">
            <wp:extent cx="3543300" cy="89535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cstate="print"/>
                    <a:srcRect/>
                    <a:stretch>
                      <a:fillRect/>
                    </a:stretch>
                  </pic:blipFill>
                  <pic:spPr>
                    <a:xfrm>
                      <a:off x="0" y="0"/>
                      <a:ext cx="3543300" cy="895350"/>
                    </a:xfrm>
                    <a:prstGeom prst="rect">
                      <a:avLst/>
                    </a:prstGeom>
                    <a:ln/>
                  </pic:spPr>
                </pic:pic>
              </a:graphicData>
            </a:graphic>
          </wp:inline>
        </w:drawing>
      </w:r>
    </w:p>
    <w:p w:rsidR="00846E01" w:rsidRDefault="00846E01">
      <w:pPr>
        <w:widowControl w:val="0"/>
        <w:spacing w:line="240" w:lineRule="auto"/>
        <w:rPr>
          <w:color w:val="004888"/>
        </w:rPr>
      </w:pPr>
    </w:p>
    <w:p w:rsidR="00846E01" w:rsidRDefault="00D704DE">
      <w:pPr>
        <w:widowControl w:val="0"/>
        <w:spacing w:line="240" w:lineRule="auto"/>
        <w:rPr>
          <w:rFonts w:ascii="Open Sans" w:eastAsia="Open Sans" w:hAnsi="Open Sans" w:cs="Open Sans"/>
          <w:b/>
          <w:color w:val="004888"/>
          <w:sz w:val="54"/>
          <w:szCs w:val="54"/>
        </w:rPr>
      </w:pPr>
      <w:r>
        <w:rPr>
          <w:rFonts w:ascii="Open Sans" w:eastAsia="Open Sans" w:hAnsi="Open Sans" w:cs="Open Sans"/>
          <w:b/>
          <w:color w:val="004888"/>
          <w:sz w:val="54"/>
          <w:szCs w:val="54"/>
        </w:rPr>
        <w:t>Executive Assistant</w:t>
      </w:r>
    </w:p>
    <w:p w:rsidR="00AC424C" w:rsidRDefault="00AC424C">
      <w:pPr>
        <w:widowControl w:val="0"/>
        <w:spacing w:line="240" w:lineRule="auto"/>
        <w:rPr>
          <w:rFonts w:ascii="Open Sans" w:eastAsia="Open Sans" w:hAnsi="Open Sans" w:cs="Open Sans"/>
          <w:color w:val="004888"/>
          <w:sz w:val="54"/>
          <w:szCs w:val="54"/>
        </w:rPr>
      </w:pPr>
    </w:p>
    <w:p w:rsidR="00846E01" w:rsidRDefault="00227EBC">
      <w:pPr>
        <w:widowControl w:val="0"/>
        <w:spacing w:line="240" w:lineRule="auto"/>
        <w:rPr>
          <w:rFonts w:ascii="Open Sans" w:eastAsia="Open Sans" w:hAnsi="Open Sans" w:cs="Open Sans"/>
          <w:color w:val="004888"/>
          <w:sz w:val="54"/>
          <w:szCs w:val="54"/>
        </w:rPr>
      </w:pPr>
      <w:r>
        <w:rPr>
          <w:rFonts w:ascii="Open Sans" w:eastAsia="Open Sans" w:hAnsi="Open Sans" w:cs="Open Sans"/>
          <w:color w:val="004888"/>
          <w:sz w:val="54"/>
          <w:szCs w:val="54"/>
        </w:rPr>
        <w:t>Job pack</w:t>
      </w:r>
    </w:p>
    <w:p w:rsidR="00846E01" w:rsidRDefault="00846E01">
      <w:pPr>
        <w:widowControl w:val="0"/>
        <w:rPr>
          <w:rFonts w:ascii="Open Sans" w:eastAsia="Open Sans" w:hAnsi="Open Sans" w:cs="Open Sans"/>
          <w:color w:val="004888"/>
          <w:sz w:val="32"/>
          <w:szCs w:val="32"/>
        </w:rPr>
      </w:pPr>
    </w:p>
    <w:p w:rsidR="00846E01" w:rsidRDefault="00227EBC">
      <w:pPr>
        <w:widowControl w:val="0"/>
        <w:rPr>
          <w:rFonts w:ascii="Open Sans" w:eastAsia="Open Sans" w:hAnsi="Open Sans" w:cs="Open Sans"/>
          <w:color w:val="004888"/>
          <w:sz w:val="24"/>
          <w:szCs w:val="24"/>
        </w:rPr>
      </w:pPr>
      <w:r>
        <w:rPr>
          <w:rFonts w:ascii="Open Sans" w:eastAsia="Open Sans" w:hAnsi="Open Sans" w:cs="Open Sans"/>
          <w:color w:val="004888"/>
          <w:sz w:val="24"/>
          <w:szCs w:val="24"/>
        </w:rPr>
        <w:t xml:space="preserve">Thank you for your interest in working at Central and East Northamptonshire Citizens Advice. This job pack should give you everything you need to know to apply for this role and what it means to work at Citizens Advice.  </w:t>
      </w:r>
    </w:p>
    <w:p w:rsidR="00846E01" w:rsidRDefault="00846E01">
      <w:pPr>
        <w:widowControl w:val="0"/>
        <w:rPr>
          <w:rFonts w:ascii="Open Sans" w:eastAsia="Open Sans" w:hAnsi="Open Sans" w:cs="Open Sans"/>
          <w:color w:val="004888"/>
          <w:sz w:val="24"/>
          <w:szCs w:val="24"/>
        </w:rPr>
      </w:pPr>
    </w:p>
    <w:p w:rsidR="00846E01" w:rsidRDefault="00227EBC">
      <w:pPr>
        <w:widowControl w:val="0"/>
        <w:spacing w:after="280"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In this pack you’ll find:</w:t>
      </w:r>
    </w:p>
    <w:p w:rsidR="00846E01" w:rsidRDefault="00227EBC">
      <w:pPr>
        <w:widowControl w:val="0"/>
        <w:numPr>
          <w:ilvl w:val="0"/>
          <w:numId w:val="8"/>
        </w:numPr>
        <w:spacing w:line="345" w:lineRule="auto"/>
        <w:rPr>
          <w:color w:val="004888"/>
        </w:rPr>
      </w:pPr>
      <w:r>
        <w:rPr>
          <w:rFonts w:ascii="Open Sans" w:eastAsia="Open Sans" w:hAnsi="Open Sans" w:cs="Open Sans"/>
          <w:color w:val="004888"/>
          <w:sz w:val="24"/>
          <w:szCs w:val="24"/>
        </w:rPr>
        <w:t>Job Advertis</w:t>
      </w:r>
      <w:r w:rsidR="00AC424C">
        <w:rPr>
          <w:rFonts w:ascii="Open Sans" w:eastAsia="Open Sans" w:hAnsi="Open Sans" w:cs="Open Sans"/>
          <w:color w:val="004888"/>
          <w:sz w:val="24"/>
          <w:szCs w:val="24"/>
        </w:rPr>
        <w:t>e</w:t>
      </w:r>
      <w:r>
        <w:rPr>
          <w:rFonts w:ascii="Open Sans" w:eastAsia="Open Sans" w:hAnsi="Open Sans" w:cs="Open Sans"/>
          <w:color w:val="004888"/>
          <w:sz w:val="24"/>
          <w:szCs w:val="24"/>
        </w:rPr>
        <w:t>ment</w:t>
      </w:r>
    </w:p>
    <w:p w:rsidR="00846E01" w:rsidRDefault="00227EBC">
      <w:pPr>
        <w:widowControl w:val="0"/>
        <w:numPr>
          <w:ilvl w:val="0"/>
          <w:numId w:val="8"/>
        </w:numPr>
        <w:spacing w:line="345" w:lineRule="auto"/>
        <w:rPr>
          <w:color w:val="004888"/>
        </w:rPr>
      </w:pPr>
      <w:r>
        <w:rPr>
          <w:rFonts w:ascii="Open Sans" w:eastAsia="Open Sans" w:hAnsi="Open Sans" w:cs="Open Sans"/>
          <w:color w:val="004888"/>
          <w:sz w:val="24"/>
          <w:szCs w:val="24"/>
        </w:rPr>
        <w:t>Our values</w:t>
      </w:r>
    </w:p>
    <w:p w:rsidR="00846E01" w:rsidRDefault="00227EBC">
      <w:pPr>
        <w:widowControl w:val="0"/>
        <w:numPr>
          <w:ilvl w:val="0"/>
          <w:numId w:val="8"/>
        </w:numPr>
        <w:spacing w:line="345" w:lineRule="auto"/>
        <w:rPr>
          <w:color w:val="004888"/>
        </w:rPr>
      </w:pPr>
      <w:r>
        <w:rPr>
          <w:rFonts w:ascii="Open Sans" w:eastAsia="Open Sans" w:hAnsi="Open Sans" w:cs="Open Sans"/>
          <w:color w:val="004888"/>
          <w:sz w:val="24"/>
          <w:szCs w:val="24"/>
        </w:rPr>
        <w:t>3 things you should know about us</w:t>
      </w:r>
    </w:p>
    <w:p w:rsidR="00846E01" w:rsidRDefault="00227EBC">
      <w:pPr>
        <w:widowControl w:val="0"/>
        <w:numPr>
          <w:ilvl w:val="0"/>
          <w:numId w:val="8"/>
        </w:numPr>
        <w:spacing w:line="345" w:lineRule="auto"/>
        <w:rPr>
          <w:color w:val="004888"/>
        </w:rPr>
      </w:pPr>
      <w:r>
        <w:rPr>
          <w:rFonts w:ascii="Open Sans" w:eastAsia="Open Sans" w:hAnsi="Open Sans" w:cs="Open Sans"/>
          <w:color w:val="004888"/>
          <w:sz w:val="24"/>
          <w:szCs w:val="24"/>
        </w:rPr>
        <w:t xml:space="preserve">Overview of Citizens Advice and Central and East Northamptonshire Citizens Advice </w:t>
      </w:r>
    </w:p>
    <w:p w:rsidR="00846E01" w:rsidRDefault="00227EBC">
      <w:pPr>
        <w:widowControl w:val="0"/>
        <w:numPr>
          <w:ilvl w:val="0"/>
          <w:numId w:val="8"/>
        </w:numPr>
        <w:spacing w:line="345" w:lineRule="auto"/>
        <w:rPr>
          <w:color w:val="004888"/>
        </w:rPr>
      </w:pPr>
      <w:r>
        <w:rPr>
          <w:rFonts w:ascii="Open Sans" w:eastAsia="Open Sans" w:hAnsi="Open Sans" w:cs="Open Sans"/>
          <w:color w:val="004888"/>
          <w:sz w:val="24"/>
          <w:szCs w:val="24"/>
        </w:rPr>
        <w:t>The role profile and personal specification</w:t>
      </w:r>
    </w:p>
    <w:p w:rsidR="00846E01" w:rsidRDefault="00227EBC">
      <w:pPr>
        <w:widowControl w:val="0"/>
        <w:numPr>
          <w:ilvl w:val="0"/>
          <w:numId w:val="8"/>
        </w:numPr>
        <w:spacing w:line="345" w:lineRule="auto"/>
        <w:rPr>
          <w:color w:val="004888"/>
        </w:rPr>
      </w:pPr>
      <w:r>
        <w:rPr>
          <w:rFonts w:ascii="Open Sans" w:eastAsia="Open Sans" w:hAnsi="Open Sans" w:cs="Open Sans"/>
          <w:color w:val="004888"/>
          <w:sz w:val="24"/>
          <w:szCs w:val="24"/>
        </w:rPr>
        <w:t>Terms and conditions</w:t>
      </w:r>
    </w:p>
    <w:p w:rsidR="00846E01" w:rsidRDefault="00227EBC">
      <w:pPr>
        <w:widowControl w:val="0"/>
        <w:numPr>
          <w:ilvl w:val="0"/>
          <w:numId w:val="8"/>
        </w:numPr>
        <w:spacing w:after="280" w:line="345" w:lineRule="auto"/>
        <w:rPr>
          <w:color w:val="004888"/>
        </w:rPr>
      </w:pPr>
      <w:r>
        <w:rPr>
          <w:rFonts w:ascii="Open Sans" w:eastAsia="Open Sans" w:hAnsi="Open Sans" w:cs="Open Sans"/>
          <w:color w:val="004888"/>
          <w:sz w:val="24"/>
          <w:szCs w:val="24"/>
        </w:rPr>
        <w:t>What we give our staff</w:t>
      </w:r>
    </w:p>
    <w:p w:rsidR="00846E01" w:rsidRDefault="00846E01">
      <w:pPr>
        <w:widowControl w:val="0"/>
        <w:spacing w:after="280" w:line="345" w:lineRule="auto"/>
        <w:ind w:left="720"/>
        <w:rPr>
          <w:rFonts w:ascii="Open Sans" w:eastAsia="Open Sans" w:hAnsi="Open Sans" w:cs="Open Sans"/>
          <w:color w:val="004888"/>
          <w:sz w:val="24"/>
          <w:szCs w:val="24"/>
        </w:rPr>
      </w:pPr>
    </w:p>
    <w:p w:rsidR="00846E01" w:rsidRDefault="00846E01">
      <w:pPr>
        <w:widowControl w:val="0"/>
        <w:spacing w:after="280" w:line="345" w:lineRule="auto"/>
        <w:rPr>
          <w:rFonts w:ascii="Open Sans" w:eastAsia="Open Sans" w:hAnsi="Open Sans" w:cs="Open Sans"/>
          <w:color w:val="004888"/>
          <w:sz w:val="24"/>
          <w:szCs w:val="24"/>
        </w:rPr>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29"/>
      </w:tblGrid>
      <w:tr w:rsidR="00846E01">
        <w:tc>
          <w:tcPr>
            <w:tcW w:w="9029" w:type="dxa"/>
            <w:tcBorders>
              <w:top w:val="single" w:sz="8" w:space="0" w:color="FFFFFF"/>
              <w:left w:val="single" w:sz="8" w:space="0" w:color="FFFFFF"/>
              <w:bottom w:val="single" w:sz="8" w:space="0" w:color="FFFFFF"/>
              <w:right w:val="single" w:sz="8" w:space="0" w:color="FFFFFF"/>
            </w:tcBorders>
            <w:shd w:val="clear" w:color="auto" w:fill="EAEDF5"/>
            <w:tcMar>
              <w:top w:w="100" w:type="dxa"/>
              <w:left w:w="100" w:type="dxa"/>
              <w:bottom w:w="100" w:type="dxa"/>
              <w:right w:w="100" w:type="dxa"/>
            </w:tcMar>
          </w:tcPr>
          <w:p w:rsidR="00846E01" w:rsidRDefault="00846E01">
            <w:pPr>
              <w:widowControl w:val="0"/>
              <w:spacing w:line="240" w:lineRule="auto"/>
              <w:rPr>
                <w:rFonts w:ascii="Open Sans" w:eastAsia="Open Sans" w:hAnsi="Open Sans" w:cs="Open Sans"/>
                <w:b/>
                <w:color w:val="004888"/>
                <w:sz w:val="24"/>
                <w:szCs w:val="24"/>
                <w:highlight w:val="yellow"/>
              </w:rPr>
            </w:pPr>
          </w:p>
        </w:tc>
      </w:tr>
    </w:tbl>
    <w:p w:rsidR="00846E01" w:rsidRDefault="00846E01">
      <w:pPr>
        <w:widowControl w:val="0"/>
        <w:spacing w:line="240" w:lineRule="auto"/>
        <w:rPr>
          <w:rFonts w:ascii="Open Sans" w:eastAsia="Open Sans" w:hAnsi="Open Sans" w:cs="Open Sans"/>
          <w:b/>
          <w:color w:val="004888"/>
          <w:sz w:val="50"/>
          <w:szCs w:val="50"/>
        </w:rPr>
      </w:pPr>
    </w:p>
    <w:p w:rsidR="00846E01" w:rsidRDefault="00846E01">
      <w:pPr>
        <w:widowControl w:val="0"/>
        <w:spacing w:line="240" w:lineRule="auto"/>
        <w:rPr>
          <w:rFonts w:ascii="Open Sans" w:eastAsia="Open Sans" w:hAnsi="Open Sans" w:cs="Open Sans"/>
          <w:b/>
          <w:color w:val="004888"/>
          <w:sz w:val="50"/>
          <w:szCs w:val="50"/>
        </w:rPr>
      </w:pPr>
    </w:p>
    <w:tbl>
      <w:tblPr>
        <w:tblStyle w:val="a0"/>
        <w:tblW w:w="9029" w:type="dxa"/>
        <w:tblLayout w:type="fixed"/>
        <w:tblLook w:val="0600"/>
      </w:tblPr>
      <w:tblGrid>
        <w:gridCol w:w="9029"/>
      </w:tblGrid>
      <w:tr w:rsidR="00846E01" w:rsidRPr="0028532C">
        <w:trPr>
          <w:trHeight w:val="6060"/>
        </w:trPr>
        <w:tc>
          <w:tcPr>
            <w:tcW w:w="9029" w:type="dxa"/>
            <w:tcBorders>
              <w:top w:val="nil"/>
              <w:left w:val="nil"/>
              <w:bottom w:val="nil"/>
              <w:right w:val="nil"/>
            </w:tcBorders>
            <w:shd w:val="clear" w:color="auto" w:fill="auto"/>
            <w:tcMar>
              <w:top w:w="100" w:type="dxa"/>
              <w:left w:w="100" w:type="dxa"/>
              <w:bottom w:w="100" w:type="dxa"/>
              <w:right w:w="100" w:type="dxa"/>
            </w:tcMar>
          </w:tcPr>
          <w:p w:rsidR="00846E01" w:rsidRPr="0028532C" w:rsidRDefault="00227EBC">
            <w:pPr>
              <w:rPr>
                <w:rFonts w:ascii="Open Sans" w:eastAsia="Open Sans" w:hAnsi="Open Sans" w:cs="Open Sans"/>
                <w:b/>
                <w:color w:val="004888"/>
                <w:sz w:val="24"/>
                <w:szCs w:val="24"/>
              </w:rPr>
            </w:pPr>
            <w:r w:rsidRPr="0028532C">
              <w:rPr>
                <w:noProof/>
                <w:color w:val="004888"/>
                <w:sz w:val="24"/>
                <w:szCs w:val="24"/>
              </w:rPr>
              <w:lastRenderedPageBreak/>
              <w:drawing>
                <wp:inline distT="0" distB="0" distL="0" distR="0">
                  <wp:extent cx="3543300" cy="89535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cstate="print"/>
                          <a:srcRect/>
                          <a:stretch>
                            <a:fillRect/>
                          </a:stretch>
                        </pic:blipFill>
                        <pic:spPr>
                          <a:xfrm>
                            <a:off x="0" y="0"/>
                            <a:ext cx="3543300" cy="895350"/>
                          </a:xfrm>
                          <a:prstGeom prst="rect">
                            <a:avLst/>
                          </a:prstGeom>
                          <a:ln/>
                        </pic:spPr>
                      </pic:pic>
                    </a:graphicData>
                  </a:graphic>
                </wp:inline>
              </w:drawing>
            </w:r>
          </w:p>
          <w:p w:rsidR="00846E01" w:rsidRPr="0028532C" w:rsidRDefault="00227EBC">
            <w:pPr>
              <w:widowControl w:val="0"/>
              <w:spacing w:line="240" w:lineRule="auto"/>
              <w:jc w:val="center"/>
              <w:rPr>
                <w:rFonts w:ascii="Open Sans" w:eastAsia="Calibri" w:hAnsi="Open Sans" w:cs="Open Sans"/>
                <w:b/>
                <w:color w:val="004888"/>
                <w:sz w:val="32"/>
                <w:szCs w:val="24"/>
              </w:rPr>
            </w:pPr>
            <w:r w:rsidRPr="0028532C">
              <w:rPr>
                <w:rFonts w:ascii="Open Sans" w:eastAsia="Calibri" w:hAnsi="Open Sans" w:cs="Open Sans"/>
                <w:b/>
                <w:color w:val="004888"/>
                <w:sz w:val="32"/>
                <w:szCs w:val="24"/>
              </w:rPr>
              <w:t>Job Advertisement</w:t>
            </w:r>
          </w:p>
          <w:p w:rsidR="00846E01" w:rsidRPr="0028532C" w:rsidRDefault="00846E01">
            <w:pPr>
              <w:widowControl w:val="0"/>
              <w:spacing w:line="240" w:lineRule="auto"/>
              <w:rPr>
                <w:rFonts w:ascii="Open Sans" w:eastAsia="Calibri" w:hAnsi="Open Sans" w:cs="Open Sans"/>
                <w:b/>
                <w:color w:val="004888"/>
                <w:sz w:val="32"/>
                <w:szCs w:val="24"/>
              </w:rPr>
            </w:pPr>
          </w:p>
          <w:p w:rsidR="00846E01" w:rsidRPr="0028532C" w:rsidRDefault="00AC424C" w:rsidP="001519CC">
            <w:pPr>
              <w:widowControl w:val="0"/>
              <w:spacing w:line="240" w:lineRule="auto"/>
              <w:jc w:val="center"/>
              <w:rPr>
                <w:rFonts w:ascii="Calibri" w:eastAsia="Calibri" w:hAnsi="Calibri" w:cs="Calibri"/>
                <w:color w:val="004B88"/>
                <w:sz w:val="24"/>
                <w:szCs w:val="24"/>
              </w:rPr>
            </w:pPr>
            <w:r w:rsidRPr="0028532C">
              <w:rPr>
                <w:rFonts w:ascii="Open Sans" w:eastAsia="Calibri" w:hAnsi="Open Sans" w:cs="Open Sans"/>
                <w:b/>
                <w:color w:val="004888"/>
                <w:sz w:val="32"/>
                <w:szCs w:val="24"/>
              </w:rPr>
              <w:t>Executive Assistan</w:t>
            </w:r>
            <w:r w:rsidR="001519CC">
              <w:rPr>
                <w:rFonts w:ascii="Open Sans" w:eastAsia="Calibri" w:hAnsi="Open Sans" w:cs="Open Sans"/>
                <w:b/>
                <w:color w:val="004888"/>
                <w:sz w:val="32"/>
                <w:szCs w:val="24"/>
              </w:rPr>
              <w:t>t</w:t>
            </w:r>
          </w:p>
          <w:p w:rsidR="00846E01" w:rsidRPr="0028532C" w:rsidRDefault="00846E01">
            <w:pPr>
              <w:widowControl w:val="0"/>
              <w:spacing w:line="240" w:lineRule="auto"/>
              <w:rPr>
                <w:rFonts w:ascii="Calibri" w:eastAsia="Calibri" w:hAnsi="Calibri" w:cs="Calibri"/>
                <w:b/>
                <w:color w:val="004888"/>
                <w:sz w:val="24"/>
                <w:szCs w:val="24"/>
              </w:rPr>
            </w:pPr>
            <w:bookmarkStart w:id="0" w:name="_did55eyjow84" w:colFirst="0" w:colLast="0"/>
            <w:bookmarkStart w:id="1" w:name="_tic66gw6npd" w:colFirst="0" w:colLast="0"/>
            <w:bookmarkEnd w:id="0"/>
            <w:bookmarkEnd w:id="1"/>
          </w:p>
          <w:p w:rsidR="00846E01" w:rsidRPr="0028532C" w:rsidRDefault="00D704DE">
            <w:pPr>
              <w:widowControl w:val="0"/>
              <w:spacing w:line="240" w:lineRule="auto"/>
              <w:rPr>
                <w:rFonts w:ascii="Open Sans" w:eastAsia="Calibri" w:hAnsi="Open Sans" w:cs="Open Sans"/>
                <w:b/>
                <w:color w:val="004888"/>
                <w:sz w:val="24"/>
                <w:szCs w:val="24"/>
              </w:rPr>
            </w:pPr>
            <w:r>
              <w:rPr>
                <w:rFonts w:ascii="Open Sans" w:eastAsia="Calibri" w:hAnsi="Open Sans" w:cs="Open Sans"/>
                <w:b/>
                <w:color w:val="004888"/>
                <w:sz w:val="24"/>
                <w:szCs w:val="24"/>
              </w:rPr>
              <w:t>Executive Assistant</w:t>
            </w:r>
          </w:p>
          <w:p w:rsidR="00846E01" w:rsidRPr="0028532C" w:rsidRDefault="00AC424C">
            <w:pPr>
              <w:widowControl w:val="0"/>
              <w:spacing w:line="240" w:lineRule="auto"/>
              <w:rPr>
                <w:rFonts w:ascii="Open Sans" w:eastAsia="Calibri" w:hAnsi="Open Sans" w:cs="Open Sans"/>
                <w:b/>
                <w:color w:val="004B88"/>
                <w:sz w:val="24"/>
                <w:szCs w:val="24"/>
              </w:rPr>
            </w:pPr>
            <w:r w:rsidRPr="0028532C">
              <w:rPr>
                <w:rFonts w:ascii="Open Sans" w:eastAsia="Calibri" w:hAnsi="Open Sans" w:cs="Open Sans"/>
                <w:b/>
                <w:color w:val="004B88"/>
                <w:sz w:val="24"/>
                <w:szCs w:val="24"/>
              </w:rPr>
              <w:t>Salary:</w:t>
            </w:r>
            <w:r w:rsidR="001E2F2C">
              <w:rPr>
                <w:rFonts w:ascii="Open Sans" w:eastAsia="Calibri" w:hAnsi="Open Sans" w:cs="Open Sans"/>
                <w:b/>
                <w:color w:val="004B88"/>
                <w:sz w:val="24"/>
                <w:szCs w:val="24"/>
              </w:rPr>
              <w:t xml:space="preserve"> £19,000</w:t>
            </w:r>
          </w:p>
          <w:p w:rsidR="006852F7" w:rsidRDefault="00227EBC">
            <w:pPr>
              <w:widowControl w:val="0"/>
              <w:spacing w:line="240" w:lineRule="auto"/>
              <w:rPr>
                <w:rFonts w:ascii="Open Sans" w:eastAsia="Calibri" w:hAnsi="Open Sans" w:cs="Open Sans"/>
                <w:b/>
                <w:color w:val="004B88"/>
                <w:sz w:val="24"/>
                <w:szCs w:val="24"/>
              </w:rPr>
            </w:pPr>
            <w:r w:rsidRPr="0028532C">
              <w:rPr>
                <w:rFonts w:ascii="Open Sans" w:eastAsia="Calibri" w:hAnsi="Open Sans" w:cs="Open Sans"/>
                <w:b/>
                <w:color w:val="004B88"/>
                <w:sz w:val="24"/>
                <w:szCs w:val="24"/>
              </w:rPr>
              <w:t>Full-time, 37 ho</w:t>
            </w:r>
            <w:r w:rsidR="00AD474C">
              <w:rPr>
                <w:rFonts w:ascii="Open Sans" w:eastAsia="Calibri" w:hAnsi="Open Sans" w:cs="Open Sans"/>
                <w:b/>
                <w:color w:val="004B88"/>
                <w:sz w:val="24"/>
                <w:szCs w:val="24"/>
              </w:rPr>
              <w:t>urs per week (Monday to Friday), Including Occasional Evenings</w:t>
            </w:r>
            <w:r w:rsidRPr="0028532C">
              <w:rPr>
                <w:rFonts w:ascii="Open Sans" w:eastAsia="Calibri" w:hAnsi="Open Sans" w:cs="Open Sans"/>
                <w:b/>
                <w:color w:val="004B88"/>
                <w:sz w:val="24"/>
                <w:szCs w:val="24"/>
              </w:rPr>
              <w:tab/>
            </w:r>
          </w:p>
          <w:p w:rsidR="00846E01" w:rsidRPr="0028532C" w:rsidRDefault="006852F7">
            <w:pPr>
              <w:widowControl w:val="0"/>
              <w:spacing w:line="240" w:lineRule="auto"/>
              <w:rPr>
                <w:rFonts w:ascii="Open Sans" w:eastAsia="Calibri" w:hAnsi="Open Sans" w:cs="Open Sans"/>
                <w:b/>
                <w:color w:val="004B88"/>
                <w:sz w:val="24"/>
                <w:szCs w:val="24"/>
              </w:rPr>
            </w:pPr>
            <w:r>
              <w:rPr>
                <w:rFonts w:ascii="Open Sans" w:eastAsia="Calibri" w:hAnsi="Open Sans" w:cs="Open Sans"/>
                <w:b/>
                <w:color w:val="004B88"/>
                <w:sz w:val="24"/>
                <w:szCs w:val="24"/>
              </w:rPr>
              <w:t>Contract: Fixed Term – 31 March 2022</w:t>
            </w:r>
            <w:r w:rsidR="00227EBC" w:rsidRPr="0028532C">
              <w:rPr>
                <w:rFonts w:ascii="Open Sans" w:eastAsia="Calibri" w:hAnsi="Open Sans" w:cs="Open Sans"/>
                <w:b/>
                <w:color w:val="004B88"/>
                <w:sz w:val="24"/>
                <w:szCs w:val="24"/>
              </w:rPr>
              <w:tab/>
            </w:r>
          </w:p>
          <w:p w:rsidR="00846E01" w:rsidRPr="0028532C" w:rsidRDefault="001E2F2C">
            <w:pPr>
              <w:widowControl w:val="0"/>
              <w:spacing w:line="240" w:lineRule="auto"/>
              <w:rPr>
                <w:rFonts w:ascii="Open Sans" w:eastAsia="Calibri" w:hAnsi="Open Sans" w:cs="Open Sans"/>
                <w:b/>
                <w:color w:val="004B88"/>
                <w:sz w:val="24"/>
                <w:szCs w:val="24"/>
              </w:rPr>
            </w:pPr>
            <w:r>
              <w:rPr>
                <w:rFonts w:ascii="Open Sans" w:eastAsia="Calibri" w:hAnsi="Open Sans" w:cs="Open Sans"/>
                <w:b/>
                <w:color w:val="004B88"/>
                <w:sz w:val="24"/>
                <w:szCs w:val="24"/>
              </w:rPr>
              <w:t xml:space="preserve">Responsible to Head of </w:t>
            </w:r>
            <w:r w:rsidR="0030500B">
              <w:rPr>
                <w:rFonts w:ascii="Open Sans" w:eastAsia="Calibri" w:hAnsi="Open Sans" w:cs="Open Sans"/>
                <w:b/>
                <w:color w:val="004B88"/>
                <w:sz w:val="24"/>
                <w:szCs w:val="24"/>
              </w:rPr>
              <w:t xml:space="preserve"> Business Suport</w:t>
            </w:r>
          </w:p>
          <w:p w:rsidR="00846E01" w:rsidRPr="0028532C" w:rsidRDefault="00AC424C">
            <w:pPr>
              <w:widowControl w:val="0"/>
              <w:spacing w:line="240" w:lineRule="auto"/>
              <w:rPr>
                <w:rFonts w:ascii="Open Sans" w:eastAsia="Calibri" w:hAnsi="Open Sans" w:cs="Open Sans"/>
                <w:b/>
                <w:color w:val="004B88"/>
                <w:sz w:val="24"/>
                <w:szCs w:val="24"/>
              </w:rPr>
            </w:pPr>
            <w:r w:rsidRPr="0028532C">
              <w:rPr>
                <w:rFonts w:ascii="Open Sans" w:eastAsia="Calibri" w:hAnsi="Open Sans" w:cs="Open Sans"/>
                <w:b/>
                <w:color w:val="004B88"/>
                <w:sz w:val="24"/>
                <w:szCs w:val="24"/>
              </w:rPr>
              <w:t xml:space="preserve">Location: </w:t>
            </w:r>
            <w:r w:rsidR="00227EBC" w:rsidRPr="0028532C">
              <w:rPr>
                <w:rFonts w:ascii="Open Sans" w:eastAsia="Calibri" w:hAnsi="Open Sans" w:cs="Open Sans"/>
                <w:b/>
                <w:color w:val="004B88"/>
                <w:sz w:val="24"/>
                <w:szCs w:val="24"/>
              </w:rPr>
              <w:t>Northampton</w:t>
            </w:r>
          </w:p>
          <w:p w:rsidR="00846E01" w:rsidRPr="0028532C" w:rsidRDefault="00846E01">
            <w:pPr>
              <w:widowControl w:val="0"/>
              <w:spacing w:line="240" w:lineRule="auto"/>
              <w:ind w:left="2160"/>
              <w:rPr>
                <w:rFonts w:ascii="Open Sans" w:eastAsia="Calibri" w:hAnsi="Open Sans" w:cs="Open Sans"/>
                <w:color w:val="004B88"/>
                <w:sz w:val="24"/>
                <w:szCs w:val="24"/>
              </w:rPr>
            </w:pPr>
          </w:p>
          <w:p w:rsidR="00846E01" w:rsidRPr="0028532C" w:rsidRDefault="00227EBC">
            <w:pPr>
              <w:spacing w:line="240" w:lineRule="auto"/>
              <w:rPr>
                <w:rFonts w:ascii="Open Sans" w:eastAsia="Calibri" w:hAnsi="Open Sans" w:cs="Open Sans"/>
                <w:b/>
                <w:color w:val="004B88"/>
                <w:sz w:val="24"/>
                <w:szCs w:val="24"/>
              </w:rPr>
            </w:pPr>
            <w:r w:rsidRPr="0028532C">
              <w:rPr>
                <w:rFonts w:ascii="Open Sans" w:eastAsia="Calibri" w:hAnsi="Open Sans" w:cs="Open Sans"/>
                <w:b/>
                <w:color w:val="004B88"/>
                <w:sz w:val="24"/>
                <w:szCs w:val="24"/>
              </w:rPr>
              <w:t>About the role</w:t>
            </w:r>
          </w:p>
          <w:p w:rsidR="00846E01" w:rsidRPr="0028532C" w:rsidRDefault="00846E01">
            <w:pPr>
              <w:spacing w:line="240" w:lineRule="auto"/>
              <w:rPr>
                <w:rFonts w:ascii="Open Sans" w:eastAsia="Open Sans" w:hAnsi="Open Sans" w:cs="Open Sans"/>
                <w:color w:val="004888"/>
                <w:sz w:val="24"/>
                <w:szCs w:val="24"/>
              </w:rPr>
            </w:pPr>
          </w:p>
          <w:p w:rsidR="00473198" w:rsidRPr="0028532C" w:rsidRDefault="00473198" w:rsidP="00473198">
            <w:pPr>
              <w:shd w:val="clear" w:color="auto" w:fill="FFFFFF"/>
              <w:spacing w:line="240" w:lineRule="auto"/>
              <w:rPr>
                <w:rFonts w:ascii="Open Sans" w:eastAsia="Calibri" w:hAnsi="Open Sans" w:cs="Open Sans"/>
                <w:color w:val="004B88"/>
                <w:sz w:val="24"/>
                <w:szCs w:val="24"/>
              </w:rPr>
            </w:pPr>
            <w:r w:rsidRPr="0028532C">
              <w:rPr>
                <w:rFonts w:ascii="Open Sans" w:eastAsia="Calibri" w:hAnsi="Open Sans" w:cs="Open Sans"/>
                <w:color w:val="004B88"/>
                <w:sz w:val="24"/>
                <w:szCs w:val="24"/>
              </w:rPr>
              <w:t>To provide dedicated and confidential support to the Chief Office</w:t>
            </w:r>
            <w:r w:rsidR="00340EFB">
              <w:rPr>
                <w:rFonts w:ascii="Open Sans" w:eastAsia="Calibri" w:hAnsi="Open Sans" w:cs="Open Sans"/>
                <w:color w:val="004B88"/>
                <w:sz w:val="24"/>
                <w:szCs w:val="24"/>
              </w:rPr>
              <w:t xml:space="preserve">r, Trustee </w:t>
            </w:r>
            <w:r w:rsidR="001E2F2C">
              <w:rPr>
                <w:rFonts w:ascii="Open Sans" w:eastAsia="Calibri" w:hAnsi="Open Sans" w:cs="Open Sans"/>
                <w:color w:val="004B88"/>
                <w:sz w:val="24"/>
                <w:szCs w:val="24"/>
              </w:rPr>
              <w:t xml:space="preserve">Board </w:t>
            </w:r>
            <w:r w:rsidR="001E2F2C" w:rsidRPr="0028532C">
              <w:rPr>
                <w:rFonts w:ascii="Open Sans" w:eastAsia="Calibri" w:hAnsi="Open Sans" w:cs="Open Sans"/>
                <w:color w:val="004B88"/>
                <w:sz w:val="24"/>
                <w:szCs w:val="24"/>
              </w:rPr>
              <w:t>and</w:t>
            </w:r>
            <w:r w:rsidRPr="0028532C">
              <w:rPr>
                <w:rFonts w:ascii="Open Sans" w:eastAsia="Calibri" w:hAnsi="Open Sans" w:cs="Open Sans"/>
                <w:color w:val="004B88"/>
                <w:sz w:val="24"/>
                <w:szCs w:val="24"/>
              </w:rPr>
              <w:t xml:space="preserve"> S</w:t>
            </w:r>
            <w:r w:rsidR="00340EFB">
              <w:rPr>
                <w:rFonts w:ascii="Open Sans" w:eastAsia="Calibri" w:hAnsi="Open Sans" w:cs="Open Sans"/>
                <w:color w:val="004B88"/>
                <w:sz w:val="24"/>
                <w:szCs w:val="24"/>
              </w:rPr>
              <w:t xml:space="preserve">enior </w:t>
            </w:r>
            <w:r w:rsidRPr="0028532C">
              <w:rPr>
                <w:rFonts w:ascii="Open Sans" w:eastAsia="Calibri" w:hAnsi="Open Sans" w:cs="Open Sans"/>
                <w:color w:val="004B88"/>
                <w:sz w:val="24"/>
                <w:szCs w:val="24"/>
              </w:rPr>
              <w:t>M</w:t>
            </w:r>
            <w:r w:rsidR="00340EFB">
              <w:rPr>
                <w:rFonts w:ascii="Open Sans" w:eastAsia="Calibri" w:hAnsi="Open Sans" w:cs="Open Sans"/>
                <w:color w:val="004B88"/>
                <w:sz w:val="24"/>
                <w:szCs w:val="24"/>
              </w:rPr>
              <w:t xml:space="preserve">anagement </w:t>
            </w:r>
            <w:r w:rsidRPr="0028532C">
              <w:rPr>
                <w:rFonts w:ascii="Open Sans" w:eastAsia="Calibri" w:hAnsi="Open Sans" w:cs="Open Sans"/>
                <w:color w:val="004B88"/>
                <w:sz w:val="24"/>
                <w:szCs w:val="24"/>
              </w:rPr>
              <w:t>T</w:t>
            </w:r>
            <w:r w:rsidR="00340EFB">
              <w:rPr>
                <w:rFonts w:ascii="Open Sans" w:eastAsia="Calibri" w:hAnsi="Open Sans" w:cs="Open Sans"/>
                <w:color w:val="004B88"/>
                <w:sz w:val="24"/>
                <w:szCs w:val="24"/>
              </w:rPr>
              <w:t>eam</w:t>
            </w:r>
            <w:r w:rsidRPr="0028532C">
              <w:rPr>
                <w:rFonts w:ascii="Open Sans" w:eastAsia="Calibri" w:hAnsi="Open Sans" w:cs="Open Sans"/>
                <w:color w:val="004B88"/>
                <w:sz w:val="24"/>
                <w:szCs w:val="24"/>
              </w:rPr>
              <w:t xml:space="preserve">.  This will include assisting the Chief Officer with all activities including diary and email management, planning and organisation, building strong relationships with internal and external stakeholders, communicating with all stakeholders on behalf of the Chief Officer.   </w:t>
            </w:r>
          </w:p>
          <w:p w:rsidR="00473198" w:rsidRPr="0028532C" w:rsidRDefault="00473198" w:rsidP="00473198">
            <w:pPr>
              <w:shd w:val="clear" w:color="auto" w:fill="FFFFFF"/>
              <w:spacing w:line="240" w:lineRule="auto"/>
              <w:rPr>
                <w:rFonts w:ascii="Open Sans" w:eastAsia="Calibri" w:hAnsi="Open Sans" w:cs="Open Sans"/>
                <w:color w:val="004B88"/>
                <w:sz w:val="24"/>
                <w:szCs w:val="24"/>
              </w:rPr>
            </w:pPr>
          </w:p>
          <w:p w:rsidR="00473198" w:rsidRPr="0028532C" w:rsidRDefault="00473198" w:rsidP="00473198">
            <w:pPr>
              <w:shd w:val="clear" w:color="auto" w:fill="FFFFFF"/>
              <w:spacing w:line="240" w:lineRule="auto"/>
              <w:rPr>
                <w:rFonts w:ascii="Open Sans" w:eastAsia="Calibri" w:hAnsi="Open Sans" w:cs="Open Sans"/>
                <w:color w:val="004B88"/>
                <w:sz w:val="24"/>
                <w:szCs w:val="24"/>
              </w:rPr>
            </w:pPr>
            <w:r w:rsidRPr="0028532C">
              <w:rPr>
                <w:rFonts w:ascii="Open Sans" w:eastAsia="Calibri" w:hAnsi="Open Sans" w:cs="Open Sans"/>
                <w:color w:val="004B88"/>
                <w:sz w:val="24"/>
                <w:szCs w:val="24"/>
              </w:rPr>
              <w:t>To provide generalist administration support as part of the Administration team</w:t>
            </w:r>
            <w:r w:rsidR="00340EFB">
              <w:rPr>
                <w:rFonts w:ascii="Open Sans" w:eastAsia="Calibri" w:hAnsi="Open Sans" w:cs="Open Sans"/>
                <w:color w:val="004B88"/>
                <w:sz w:val="24"/>
                <w:szCs w:val="24"/>
              </w:rPr>
              <w:t>.</w:t>
            </w:r>
          </w:p>
          <w:p w:rsidR="00473198" w:rsidRPr="0028532C" w:rsidRDefault="00473198" w:rsidP="00473198">
            <w:pPr>
              <w:shd w:val="clear" w:color="auto" w:fill="FFFFFF"/>
              <w:spacing w:line="240" w:lineRule="auto"/>
              <w:rPr>
                <w:rFonts w:ascii="Open Sans" w:eastAsia="Calibri" w:hAnsi="Open Sans" w:cs="Open Sans"/>
                <w:color w:val="004B88"/>
                <w:sz w:val="24"/>
                <w:szCs w:val="24"/>
              </w:rPr>
            </w:pPr>
          </w:p>
          <w:p w:rsidR="00846E01" w:rsidRPr="0028532C" w:rsidRDefault="00473198" w:rsidP="00473198">
            <w:pPr>
              <w:shd w:val="clear" w:color="auto" w:fill="FFFFFF"/>
              <w:spacing w:line="240" w:lineRule="auto"/>
              <w:rPr>
                <w:rFonts w:ascii="Open Sans" w:eastAsia="Calibri" w:hAnsi="Open Sans" w:cs="Open Sans"/>
                <w:b/>
                <w:color w:val="004B88"/>
                <w:sz w:val="24"/>
                <w:szCs w:val="24"/>
              </w:rPr>
            </w:pPr>
            <w:r w:rsidRPr="0028532C">
              <w:rPr>
                <w:rFonts w:ascii="Open Sans" w:eastAsia="Calibri" w:hAnsi="Open Sans" w:cs="Open Sans"/>
                <w:b/>
                <w:color w:val="004B88"/>
                <w:sz w:val="24"/>
                <w:szCs w:val="24"/>
              </w:rPr>
              <w:t>Key Accountabilities</w:t>
            </w:r>
          </w:p>
          <w:p w:rsidR="00473198" w:rsidRPr="0028532C" w:rsidRDefault="00473198" w:rsidP="00473198">
            <w:pPr>
              <w:pStyle w:val="ListParagraph"/>
              <w:numPr>
                <w:ilvl w:val="0"/>
                <w:numId w:val="12"/>
              </w:numPr>
              <w:shd w:val="clear" w:color="auto" w:fill="FFFFFF"/>
              <w:spacing w:before="280" w:after="280" w:line="240" w:lineRule="auto"/>
              <w:rPr>
                <w:rFonts w:ascii="Open Sans" w:eastAsia="Calibri" w:hAnsi="Open Sans" w:cs="Open Sans"/>
                <w:color w:val="004B88"/>
                <w:sz w:val="24"/>
                <w:szCs w:val="24"/>
              </w:rPr>
            </w:pPr>
            <w:r w:rsidRPr="0028532C">
              <w:rPr>
                <w:rFonts w:ascii="Open Sans" w:eastAsia="Calibri" w:hAnsi="Open Sans" w:cs="Open Sans"/>
                <w:color w:val="004B88"/>
                <w:sz w:val="24"/>
                <w:szCs w:val="24"/>
              </w:rPr>
              <w:t>Provide generalist administration support for within the administration team and assist with any duties as required, anticipating future requirements to achieve efficient and effective working</w:t>
            </w:r>
          </w:p>
          <w:p w:rsidR="00473198" w:rsidRPr="0028532C" w:rsidRDefault="00473198" w:rsidP="00473198">
            <w:pPr>
              <w:pStyle w:val="ListParagraph"/>
              <w:numPr>
                <w:ilvl w:val="0"/>
                <w:numId w:val="12"/>
              </w:numPr>
              <w:shd w:val="clear" w:color="auto" w:fill="FFFFFF"/>
              <w:spacing w:before="280" w:after="280" w:line="240" w:lineRule="auto"/>
              <w:rPr>
                <w:rFonts w:ascii="Open Sans" w:eastAsia="Calibri" w:hAnsi="Open Sans" w:cs="Open Sans"/>
                <w:color w:val="004B88"/>
                <w:sz w:val="24"/>
                <w:szCs w:val="24"/>
              </w:rPr>
            </w:pPr>
            <w:r w:rsidRPr="0028532C">
              <w:rPr>
                <w:rFonts w:ascii="Open Sans" w:eastAsia="Calibri" w:hAnsi="Open Sans" w:cs="Open Sans"/>
                <w:color w:val="004B88"/>
                <w:sz w:val="24"/>
                <w:szCs w:val="24"/>
              </w:rPr>
              <w:t>To support the Chief Officer with all correspondence, diary co-ordination and the organisation of meetings, travel and accommodation</w:t>
            </w:r>
          </w:p>
          <w:p w:rsidR="00473198" w:rsidRPr="0028532C" w:rsidRDefault="00473198" w:rsidP="00473198">
            <w:pPr>
              <w:pStyle w:val="ListParagraph"/>
              <w:numPr>
                <w:ilvl w:val="0"/>
                <w:numId w:val="12"/>
              </w:numPr>
              <w:shd w:val="clear" w:color="auto" w:fill="FFFFFF"/>
              <w:spacing w:before="280" w:after="280" w:line="240" w:lineRule="auto"/>
              <w:rPr>
                <w:rFonts w:ascii="Open Sans" w:eastAsia="Calibri" w:hAnsi="Open Sans" w:cs="Open Sans"/>
                <w:color w:val="004B88"/>
                <w:sz w:val="24"/>
                <w:szCs w:val="24"/>
              </w:rPr>
            </w:pPr>
            <w:r w:rsidRPr="0028532C">
              <w:rPr>
                <w:rFonts w:ascii="Open Sans" w:eastAsia="Calibri" w:hAnsi="Open Sans" w:cs="Open Sans"/>
                <w:color w:val="004B88"/>
                <w:sz w:val="24"/>
                <w:szCs w:val="24"/>
              </w:rPr>
              <w:t>Assist with administration for the Board of Trustees and Board Committees to ensure they have the necessary information and facilities to carry out their function</w:t>
            </w:r>
          </w:p>
          <w:p w:rsidR="00473198" w:rsidRPr="0028532C" w:rsidRDefault="00473198" w:rsidP="00473198">
            <w:pPr>
              <w:pStyle w:val="ListParagraph"/>
              <w:numPr>
                <w:ilvl w:val="0"/>
                <w:numId w:val="12"/>
              </w:numPr>
              <w:shd w:val="clear" w:color="auto" w:fill="FFFFFF"/>
              <w:spacing w:before="280" w:after="280" w:line="240" w:lineRule="auto"/>
              <w:rPr>
                <w:rFonts w:ascii="Open Sans" w:eastAsia="Calibri" w:hAnsi="Open Sans" w:cs="Open Sans"/>
                <w:color w:val="004B88"/>
                <w:sz w:val="24"/>
                <w:szCs w:val="24"/>
              </w:rPr>
            </w:pPr>
            <w:r w:rsidRPr="0028532C">
              <w:rPr>
                <w:rFonts w:ascii="Open Sans" w:eastAsia="Calibri" w:hAnsi="Open Sans" w:cs="Open Sans"/>
                <w:color w:val="004B88"/>
                <w:sz w:val="24"/>
                <w:szCs w:val="24"/>
              </w:rPr>
              <w:t>Prepare agendas and presentation materials for meetings led by the Chief Officer</w:t>
            </w:r>
          </w:p>
          <w:p w:rsidR="00473198" w:rsidRPr="0028532C" w:rsidRDefault="00473198" w:rsidP="00473198">
            <w:pPr>
              <w:pStyle w:val="ListParagraph"/>
              <w:numPr>
                <w:ilvl w:val="0"/>
                <w:numId w:val="12"/>
              </w:numPr>
              <w:shd w:val="clear" w:color="auto" w:fill="FFFFFF"/>
              <w:spacing w:before="280" w:after="280" w:line="240" w:lineRule="auto"/>
              <w:rPr>
                <w:rFonts w:ascii="Open Sans" w:eastAsia="Calibri" w:hAnsi="Open Sans" w:cs="Open Sans"/>
                <w:color w:val="004B88"/>
                <w:sz w:val="24"/>
                <w:szCs w:val="24"/>
              </w:rPr>
            </w:pPr>
            <w:r w:rsidRPr="0028532C">
              <w:rPr>
                <w:rFonts w:ascii="Open Sans" w:eastAsia="Calibri" w:hAnsi="Open Sans" w:cs="Open Sans"/>
                <w:color w:val="004B88"/>
                <w:sz w:val="24"/>
                <w:szCs w:val="24"/>
              </w:rPr>
              <w:t xml:space="preserve">Ensure that minutes and actions are recorded accurately for meetings led by the Chief Officer, Trustee Board, Sub-Committees and Senior </w:t>
            </w:r>
            <w:r w:rsidRPr="0028532C">
              <w:rPr>
                <w:rFonts w:ascii="Open Sans" w:eastAsia="Calibri" w:hAnsi="Open Sans" w:cs="Open Sans"/>
                <w:color w:val="004B88"/>
                <w:sz w:val="24"/>
                <w:szCs w:val="24"/>
              </w:rPr>
              <w:lastRenderedPageBreak/>
              <w:t>Management Team (SMT)</w:t>
            </w:r>
          </w:p>
          <w:p w:rsidR="00473198" w:rsidRPr="0028532C" w:rsidRDefault="00473198" w:rsidP="00473198">
            <w:pPr>
              <w:pStyle w:val="ListParagraph"/>
              <w:numPr>
                <w:ilvl w:val="0"/>
                <w:numId w:val="12"/>
              </w:numPr>
              <w:shd w:val="clear" w:color="auto" w:fill="FFFFFF"/>
              <w:spacing w:before="280" w:after="280" w:line="240" w:lineRule="auto"/>
              <w:rPr>
                <w:rFonts w:ascii="Open Sans" w:eastAsia="Calibri" w:hAnsi="Open Sans" w:cs="Open Sans"/>
                <w:color w:val="004B88"/>
                <w:sz w:val="24"/>
                <w:szCs w:val="24"/>
              </w:rPr>
            </w:pPr>
            <w:r w:rsidRPr="0028532C">
              <w:rPr>
                <w:rFonts w:ascii="Open Sans" w:eastAsia="Calibri" w:hAnsi="Open Sans" w:cs="Open Sans"/>
                <w:color w:val="004B88"/>
                <w:sz w:val="24"/>
                <w:szCs w:val="24"/>
              </w:rPr>
              <w:t>Ensure that actions are tracked, managed and completed</w:t>
            </w:r>
          </w:p>
          <w:p w:rsidR="00473198" w:rsidRPr="0028532C" w:rsidRDefault="00473198" w:rsidP="00473198">
            <w:pPr>
              <w:pStyle w:val="ListParagraph"/>
              <w:numPr>
                <w:ilvl w:val="0"/>
                <w:numId w:val="12"/>
              </w:numPr>
              <w:shd w:val="clear" w:color="auto" w:fill="FFFFFF"/>
              <w:spacing w:before="280" w:after="280" w:line="240" w:lineRule="auto"/>
              <w:rPr>
                <w:rFonts w:ascii="Open Sans" w:eastAsia="Calibri" w:hAnsi="Open Sans" w:cs="Open Sans"/>
                <w:color w:val="004B88"/>
                <w:sz w:val="24"/>
                <w:szCs w:val="24"/>
              </w:rPr>
            </w:pPr>
            <w:r w:rsidRPr="0028532C">
              <w:rPr>
                <w:rFonts w:ascii="Open Sans" w:eastAsia="Calibri" w:hAnsi="Open Sans" w:cs="Open Sans"/>
                <w:color w:val="004B88"/>
                <w:sz w:val="24"/>
                <w:szCs w:val="24"/>
              </w:rPr>
              <w:t>Maintain a high degree of awareness of the Chief Officer’s workload and priorities, anticipating actions and requirements on their behalf</w:t>
            </w:r>
          </w:p>
          <w:p w:rsidR="00473198" w:rsidRPr="0028532C" w:rsidRDefault="00473198" w:rsidP="00473198">
            <w:pPr>
              <w:pStyle w:val="ListParagraph"/>
              <w:numPr>
                <w:ilvl w:val="0"/>
                <w:numId w:val="12"/>
              </w:numPr>
              <w:shd w:val="clear" w:color="auto" w:fill="FFFFFF"/>
              <w:spacing w:before="280" w:after="280" w:line="240" w:lineRule="auto"/>
              <w:rPr>
                <w:rFonts w:ascii="Open Sans" w:eastAsia="Calibri" w:hAnsi="Open Sans" w:cs="Open Sans"/>
                <w:color w:val="004B88"/>
                <w:sz w:val="24"/>
                <w:szCs w:val="24"/>
              </w:rPr>
            </w:pPr>
            <w:r w:rsidRPr="0028532C">
              <w:rPr>
                <w:rFonts w:ascii="Open Sans" w:eastAsia="Calibri" w:hAnsi="Open Sans" w:cs="Open Sans"/>
                <w:color w:val="004B88"/>
                <w:sz w:val="24"/>
                <w:szCs w:val="24"/>
              </w:rPr>
              <w:t>Research and analyse information for the Chief Officer and SMT on any issue as directed</w:t>
            </w:r>
          </w:p>
          <w:p w:rsidR="00473198" w:rsidRPr="0028532C" w:rsidRDefault="00473198" w:rsidP="00473198">
            <w:pPr>
              <w:pStyle w:val="ListParagraph"/>
              <w:numPr>
                <w:ilvl w:val="0"/>
                <w:numId w:val="12"/>
              </w:numPr>
              <w:shd w:val="clear" w:color="auto" w:fill="FFFFFF"/>
              <w:spacing w:before="280" w:after="280" w:line="240" w:lineRule="auto"/>
              <w:rPr>
                <w:rFonts w:ascii="Open Sans" w:eastAsia="Calibri" w:hAnsi="Open Sans" w:cs="Open Sans"/>
                <w:color w:val="004B88"/>
                <w:sz w:val="24"/>
                <w:szCs w:val="24"/>
              </w:rPr>
            </w:pPr>
            <w:r w:rsidRPr="0028532C">
              <w:rPr>
                <w:rFonts w:ascii="Open Sans" w:eastAsia="Calibri" w:hAnsi="Open Sans" w:cs="Open Sans"/>
                <w:color w:val="004B88"/>
                <w:sz w:val="24"/>
                <w:szCs w:val="24"/>
              </w:rPr>
              <w:t>Assist with managing the Complaints Procedure on behalf of the Chief Officer including liaising with Head Office, report preparation and if necessary liaison with the Independent Arbiter</w:t>
            </w:r>
          </w:p>
          <w:p w:rsidR="00473198" w:rsidRPr="0028532C" w:rsidRDefault="00473198" w:rsidP="00473198">
            <w:pPr>
              <w:pStyle w:val="ListParagraph"/>
              <w:numPr>
                <w:ilvl w:val="0"/>
                <w:numId w:val="12"/>
              </w:numPr>
              <w:shd w:val="clear" w:color="auto" w:fill="FFFFFF"/>
              <w:spacing w:before="280" w:after="280" w:line="240" w:lineRule="auto"/>
              <w:rPr>
                <w:rFonts w:ascii="Open Sans" w:eastAsia="Calibri" w:hAnsi="Open Sans" w:cs="Open Sans"/>
                <w:color w:val="004B88"/>
                <w:sz w:val="24"/>
                <w:szCs w:val="24"/>
              </w:rPr>
            </w:pPr>
            <w:r w:rsidRPr="0028532C">
              <w:rPr>
                <w:rFonts w:ascii="Open Sans" w:eastAsia="Calibri" w:hAnsi="Open Sans" w:cs="Open Sans"/>
                <w:color w:val="004B88"/>
                <w:sz w:val="24"/>
                <w:szCs w:val="24"/>
              </w:rPr>
              <w:t>Build and maintain relationships with all internal and external stakeholders in order to act effectively on behalf of the Chief Officer</w:t>
            </w:r>
          </w:p>
          <w:p w:rsidR="00473198" w:rsidRPr="0028532C" w:rsidRDefault="00473198" w:rsidP="00473198">
            <w:pPr>
              <w:pStyle w:val="ListParagraph"/>
              <w:numPr>
                <w:ilvl w:val="0"/>
                <w:numId w:val="12"/>
              </w:numPr>
              <w:shd w:val="clear" w:color="auto" w:fill="FFFFFF"/>
              <w:spacing w:before="280" w:after="280" w:line="240" w:lineRule="auto"/>
              <w:rPr>
                <w:rFonts w:ascii="Open Sans" w:eastAsia="Calibri" w:hAnsi="Open Sans" w:cs="Open Sans"/>
                <w:color w:val="004B88"/>
                <w:sz w:val="24"/>
                <w:szCs w:val="24"/>
              </w:rPr>
            </w:pPr>
            <w:r w:rsidRPr="0028532C">
              <w:rPr>
                <w:rFonts w:ascii="Open Sans" w:eastAsia="Calibri" w:hAnsi="Open Sans" w:cs="Open Sans"/>
                <w:color w:val="004B88"/>
                <w:sz w:val="24"/>
                <w:szCs w:val="24"/>
              </w:rPr>
              <w:t>Uses effective working practices, including continuous improvement, to ensure the smooth running of the Administrative team</w:t>
            </w:r>
          </w:p>
          <w:p w:rsidR="00473198" w:rsidRPr="0028532C" w:rsidRDefault="00473198" w:rsidP="00473198">
            <w:pPr>
              <w:pStyle w:val="ListParagraph"/>
              <w:numPr>
                <w:ilvl w:val="0"/>
                <w:numId w:val="12"/>
              </w:numPr>
              <w:shd w:val="clear" w:color="auto" w:fill="FFFFFF"/>
              <w:spacing w:before="280" w:after="280" w:line="240" w:lineRule="auto"/>
              <w:rPr>
                <w:rFonts w:ascii="Open Sans" w:eastAsia="Calibri" w:hAnsi="Open Sans" w:cs="Open Sans"/>
                <w:color w:val="004B88"/>
                <w:sz w:val="24"/>
                <w:szCs w:val="24"/>
              </w:rPr>
            </w:pPr>
            <w:r w:rsidRPr="0028532C">
              <w:rPr>
                <w:rFonts w:ascii="Open Sans" w:eastAsia="Calibri" w:hAnsi="Open Sans" w:cs="Open Sans"/>
                <w:color w:val="004B88"/>
                <w:sz w:val="24"/>
                <w:szCs w:val="24"/>
              </w:rPr>
              <w:t>Uses initiative to communicate on behalf of Chief Officer as appropriate</w:t>
            </w:r>
          </w:p>
          <w:p w:rsidR="00ED6DA6" w:rsidRPr="0028532C" w:rsidRDefault="00ED6DA6" w:rsidP="00ED6DA6">
            <w:pPr>
              <w:spacing w:line="240" w:lineRule="auto"/>
              <w:rPr>
                <w:rFonts w:ascii="Open Sans" w:eastAsia="Calibri" w:hAnsi="Open Sans" w:cs="Open Sans"/>
                <w:b/>
                <w:color w:val="004B88"/>
                <w:sz w:val="24"/>
                <w:szCs w:val="24"/>
              </w:rPr>
            </w:pPr>
            <w:r w:rsidRPr="0028532C">
              <w:rPr>
                <w:rFonts w:ascii="Open Sans" w:eastAsia="Calibri" w:hAnsi="Open Sans" w:cs="Open Sans"/>
                <w:b/>
                <w:color w:val="004B88"/>
                <w:sz w:val="24"/>
                <w:szCs w:val="24"/>
              </w:rPr>
              <w:t>Personal Specification</w:t>
            </w:r>
          </w:p>
          <w:p w:rsidR="00ED6DA6" w:rsidRPr="0028532C" w:rsidRDefault="00ED6DA6" w:rsidP="00ED6DA6">
            <w:pPr>
              <w:spacing w:line="240" w:lineRule="auto"/>
              <w:rPr>
                <w:rFonts w:ascii="Open Sans" w:eastAsia="Calibri" w:hAnsi="Open Sans" w:cs="Open Sans"/>
                <w:b/>
                <w:color w:val="004B88"/>
                <w:sz w:val="24"/>
                <w:szCs w:val="24"/>
              </w:rPr>
            </w:pPr>
          </w:p>
          <w:p w:rsidR="00ED6DA6" w:rsidRPr="0028532C" w:rsidRDefault="00ED6DA6" w:rsidP="00ED6DA6">
            <w:pPr>
              <w:spacing w:line="240" w:lineRule="auto"/>
              <w:rPr>
                <w:rFonts w:ascii="Open Sans" w:eastAsia="Calibri" w:hAnsi="Open Sans" w:cs="Open Sans"/>
                <w:b/>
                <w:color w:val="004B88"/>
                <w:sz w:val="24"/>
                <w:szCs w:val="24"/>
              </w:rPr>
            </w:pPr>
            <w:r w:rsidRPr="0028532C">
              <w:rPr>
                <w:rFonts w:ascii="Open Sans" w:eastAsia="Calibri" w:hAnsi="Open Sans" w:cs="Open Sans"/>
                <w:b/>
                <w:color w:val="004B88"/>
                <w:sz w:val="24"/>
                <w:szCs w:val="24"/>
              </w:rPr>
              <w:t>Knowledge and Experience</w:t>
            </w:r>
          </w:p>
          <w:p w:rsidR="00ED6DA6" w:rsidRPr="0028532C" w:rsidRDefault="00ED6DA6" w:rsidP="00ED6DA6">
            <w:pPr>
              <w:shd w:val="clear" w:color="auto" w:fill="FFFFFF"/>
              <w:spacing w:before="280" w:after="280" w:line="240" w:lineRule="auto"/>
              <w:rPr>
                <w:rFonts w:ascii="Open Sans" w:eastAsia="Calibri" w:hAnsi="Open Sans" w:cs="Open Sans"/>
                <w:color w:val="004B88"/>
                <w:sz w:val="24"/>
                <w:szCs w:val="24"/>
              </w:rPr>
            </w:pPr>
            <w:r w:rsidRPr="0028532C">
              <w:rPr>
                <w:rFonts w:ascii="Open Sans" w:eastAsia="Calibri" w:hAnsi="Open Sans" w:cs="Open Sans"/>
                <w:color w:val="004B88"/>
                <w:sz w:val="24"/>
                <w:szCs w:val="24"/>
              </w:rPr>
              <w:t>Essential:</w:t>
            </w:r>
          </w:p>
          <w:p w:rsidR="00ED6DA6" w:rsidRPr="0028532C" w:rsidRDefault="00ED6DA6" w:rsidP="00ED6DA6">
            <w:pPr>
              <w:pStyle w:val="ListParagraph"/>
              <w:numPr>
                <w:ilvl w:val="0"/>
                <w:numId w:val="13"/>
              </w:numPr>
              <w:shd w:val="clear" w:color="auto" w:fill="FFFFFF"/>
              <w:spacing w:before="280" w:after="280" w:line="240" w:lineRule="auto"/>
              <w:rPr>
                <w:rFonts w:ascii="Open Sans" w:eastAsia="Calibri" w:hAnsi="Open Sans" w:cs="Open Sans"/>
                <w:color w:val="004B88"/>
                <w:sz w:val="24"/>
                <w:szCs w:val="24"/>
              </w:rPr>
            </w:pPr>
            <w:r w:rsidRPr="0028532C">
              <w:rPr>
                <w:rFonts w:ascii="Open Sans" w:eastAsia="Calibri" w:hAnsi="Open Sans" w:cs="Open Sans"/>
                <w:color w:val="004B88"/>
                <w:sz w:val="24"/>
                <w:szCs w:val="24"/>
              </w:rPr>
              <w:t>Experience providing high level support to director level or equivalent in a fast paced environment</w:t>
            </w:r>
          </w:p>
          <w:p w:rsidR="00ED6DA6" w:rsidRPr="0028532C" w:rsidRDefault="00ED6DA6" w:rsidP="00ED6DA6">
            <w:pPr>
              <w:pStyle w:val="ListParagraph"/>
              <w:numPr>
                <w:ilvl w:val="0"/>
                <w:numId w:val="13"/>
              </w:numPr>
              <w:shd w:val="clear" w:color="auto" w:fill="FFFFFF"/>
              <w:spacing w:before="280" w:after="280" w:line="240" w:lineRule="auto"/>
              <w:rPr>
                <w:rFonts w:ascii="Open Sans" w:eastAsia="Calibri" w:hAnsi="Open Sans" w:cs="Open Sans"/>
                <w:color w:val="004B88"/>
                <w:sz w:val="24"/>
                <w:szCs w:val="24"/>
              </w:rPr>
            </w:pPr>
            <w:r w:rsidRPr="0028532C">
              <w:rPr>
                <w:rFonts w:ascii="Open Sans" w:eastAsia="Calibri" w:hAnsi="Open Sans" w:cs="Open Sans"/>
                <w:color w:val="004B88"/>
                <w:sz w:val="24"/>
                <w:szCs w:val="24"/>
              </w:rPr>
              <w:t>Experience of diary management and comprehensive administrative support</w:t>
            </w:r>
          </w:p>
          <w:p w:rsidR="00ED6DA6" w:rsidRPr="0028532C" w:rsidRDefault="00ED6DA6" w:rsidP="00ED6DA6">
            <w:pPr>
              <w:pStyle w:val="ListParagraph"/>
              <w:numPr>
                <w:ilvl w:val="0"/>
                <w:numId w:val="13"/>
              </w:numPr>
              <w:shd w:val="clear" w:color="auto" w:fill="FFFFFF"/>
              <w:spacing w:before="280" w:after="280" w:line="240" w:lineRule="auto"/>
              <w:rPr>
                <w:rFonts w:ascii="Open Sans" w:eastAsia="Calibri" w:hAnsi="Open Sans" w:cs="Open Sans"/>
                <w:color w:val="004B88"/>
                <w:sz w:val="24"/>
                <w:szCs w:val="24"/>
              </w:rPr>
            </w:pPr>
            <w:r w:rsidRPr="0028532C">
              <w:rPr>
                <w:rFonts w:ascii="Open Sans" w:eastAsia="Calibri" w:hAnsi="Open Sans" w:cs="Open Sans"/>
                <w:color w:val="004B88"/>
                <w:sz w:val="24"/>
                <w:szCs w:val="24"/>
              </w:rPr>
              <w:t>Ability to organise meetings, take minutes and write reports</w:t>
            </w:r>
          </w:p>
          <w:p w:rsidR="00ED6DA6" w:rsidRPr="0028532C" w:rsidRDefault="00ED6DA6" w:rsidP="00ED6DA6">
            <w:pPr>
              <w:pStyle w:val="ListParagraph"/>
              <w:numPr>
                <w:ilvl w:val="0"/>
                <w:numId w:val="13"/>
              </w:numPr>
              <w:shd w:val="clear" w:color="auto" w:fill="FFFFFF"/>
              <w:spacing w:before="280" w:after="280" w:line="240" w:lineRule="auto"/>
              <w:rPr>
                <w:rFonts w:ascii="Open Sans" w:eastAsia="Calibri" w:hAnsi="Open Sans" w:cs="Open Sans"/>
                <w:color w:val="004B88"/>
                <w:sz w:val="24"/>
                <w:szCs w:val="24"/>
              </w:rPr>
            </w:pPr>
            <w:r w:rsidRPr="0028532C">
              <w:rPr>
                <w:rFonts w:ascii="Open Sans" w:eastAsia="Calibri" w:hAnsi="Open Sans" w:cs="Open Sans"/>
                <w:color w:val="004B88"/>
                <w:sz w:val="24"/>
                <w:szCs w:val="24"/>
              </w:rPr>
              <w:t>Strong communication skills with senior stakeholders</w:t>
            </w:r>
          </w:p>
          <w:p w:rsidR="00ED6DA6" w:rsidRPr="0028532C" w:rsidRDefault="00ED6DA6" w:rsidP="00ED6DA6">
            <w:pPr>
              <w:pStyle w:val="ListParagraph"/>
              <w:numPr>
                <w:ilvl w:val="0"/>
                <w:numId w:val="13"/>
              </w:numPr>
              <w:shd w:val="clear" w:color="auto" w:fill="FFFFFF"/>
              <w:spacing w:before="280" w:after="280" w:line="240" w:lineRule="auto"/>
              <w:rPr>
                <w:rFonts w:ascii="Open Sans" w:eastAsia="Calibri" w:hAnsi="Open Sans" w:cs="Open Sans"/>
                <w:color w:val="004B88"/>
                <w:sz w:val="24"/>
                <w:szCs w:val="24"/>
              </w:rPr>
            </w:pPr>
            <w:r w:rsidRPr="0028532C">
              <w:rPr>
                <w:rFonts w:ascii="Open Sans" w:eastAsia="Calibri" w:hAnsi="Open Sans" w:cs="Open Sans"/>
                <w:color w:val="004B88"/>
                <w:sz w:val="24"/>
                <w:szCs w:val="24"/>
              </w:rPr>
              <w:t>Experience of organising events, including budgets, supplier liaison etc</w:t>
            </w:r>
          </w:p>
          <w:p w:rsidR="00ED6DA6" w:rsidRPr="0028532C" w:rsidRDefault="00ED6DA6" w:rsidP="00ED6DA6">
            <w:pPr>
              <w:pStyle w:val="ListParagraph"/>
              <w:numPr>
                <w:ilvl w:val="0"/>
                <w:numId w:val="13"/>
              </w:numPr>
              <w:shd w:val="clear" w:color="auto" w:fill="FFFFFF"/>
              <w:spacing w:before="280" w:after="280" w:line="240" w:lineRule="auto"/>
              <w:rPr>
                <w:rFonts w:ascii="Open Sans" w:eastAsia="Calibri" w:hAnsi="Open Sans" w:cs="Open Sans"/>
                <w:color w:val="004B88"/>
                <w:sz w:val="24"/>
                <w:szCs w:val="24"/>
              </w:rPr>
            </w:pPr>
            <w:r w:rsidRPr="0028532C">
              <w:rPr>
                <w:rFonts w:ascii="Open Sans" w:eastAsia="Calibri" w:hAnsi="Open Sans" w:cs="Open Sans"/>
                <w:color w:val="004B88"/>
                <w:sz w:val="24"/>
                <w:szCs w:val="24"/>
              </w:rPr>
              <w:t xml:space="preserve">Proficient user of IT systems, including Microsoft and Google applications </w:t>
            </w:r>
          </w:p>
          <w:p w:rsidR="00ED6DA6" w:rsidRPr="0028532C" w:rsidRDefault="00ED6DA6" w:rsidP="00ED6DA6">
            <w:pPr>
              <w:pStyle w:val="ListParagraph"/>
              <w:numPr>
                <w:ilvl w:val="0"/>
                <w:numId w:val="13"/>
              </w:numPr>
              <w:shd w:val="clear" w:color="auto" w:fill="FFFFFF"/>
              <w:spacing w:before="280" w:after="280" w:line="240" w:lineRule="auto"/>
              <w:rPr>
                <w:rFonts w:ascii="Open Sans" w:eastAsia="Calibri" w:hAnsi="Open Sans" w:cs="Open Sans"/>
                <w:color w:val="004B88"/>
                <w:sz w:val="24"/>
                <w:szCs w:val="24"/>
              </w:rPr>
            </w:pPr>
            <w:r w:rsidRPr="0028532C">
              <w:rPr>
                <w:rFonts w:ascii="Open Sans" w:eastAsia="Calibri" w:hAnsi="Open Sans" w:cs="Open Sans"/>
                <w:color w:val="004B88"/>
                <w:sz w:val="24"/>
                <w:szCs w:val="24"/>
              </w:rPr>
              <w:t>Excellent verbal and written communication skills</w:t>
            </w:r>
          </w:p>
          <w:p w:rsidR="00ED6DA6" w:rsidRPr="0028532C" w:rsidRDefault="00ED6DA6" w:rsidP="00ED6DA6">
            <w:pPr>
              <w:pStyle w:val="ListParagraph"/>
              <w:numPr>
                <w:ilvl w:val="0"/>
                <w:numId w:val="13"/>
              </w:numPr>
              <w:shd w:val="clear" w:color="auto" w:fill="FFFFFF"/>
              <w:spacing w:before="280" w:after="280" w:line="240" w:lineRule="auto"/>
              <w:rPr>
                <w:rFonts w:ascii="Open Sans" w:eastAsia="Calibri" w:hAnsi="Open Sans" w:cs="Open Sans"/>
                <w:color w:val="004B88"/>
                <w:sz w:val="24"/>
                <w:szCs w:val="24"/>
              </w:rPr>
            </w:pPr>
            <w:r w:rsidRPr="0028532C">
              <w:rPr>
                <w:rFonts w:ascii="Open Sans" w:eastAsia="Calibri" w:hAnsi="Open Sans" w:cs="Open Sans"/>
                <w:color w:val="004B88"/>
                <w:sz w:val="24"/>
                <w:szCs w:val="24"/>
              </w:rPr>
              <w:t xml:space="preserve">Ability to build effective relationships with all stakeholders </w:t>
            </w:r>
          </w:p>
          <w:p w:rsidR="00ED6DA6" w:rsidRPr="0028532C" w:rsidRDefault="00ED6DA6" w:rsidP="00ED6DA6">
            <w:pPr>
              <w:pStyle w:val="ListParagraph"/>
              <w:numPr>
                <w:ilvl w:val="0"/>
                <w:numId w:val="13"/>
              </w:numPr>
              <w:shd w:val="clear" w:color="auto" w:fill="FFFFFF"/>
              <w:spacing w:before="280" w:after="280" w:line="240" w:lineRule="auto"/>
              <w:rPr>
                <w:rFonts w:ascii="Open Sans" w:eastAsia="Calibri" w:hAnsi="Open Sans" w:cs="Open Sans"/>
                <w:color w:val="004B88"/>
                <w:sz w:val="24"/>
                <w:szCs w:val="24"/>
              </w:rPr>
            </w:pPr>
            <w:r w:rsidRPr="0028532C">
              <w:rPr>
                <w:rFonts w:ascii="Open Sans" w:eastAsia="Calibri" w:hAnsi="Open Sans" w:cs="Open Sans"/>
                <w:color w:val="004B88"/>
                <w:sz w:val="24"/>
                <w:szCs w:val="24"/>
              </w:rPr>
              <w:t>Strong planning and organising skills</w:t>
            </w:r>
          </w:p>
          <w:p w:rsidR="00ED6DA6" w:rsidRPr="0028532C" w:rsidRDefault="00ED6DA6" w:rsidP="00ED6DA6">
            <w:pPr>
              <w:pStyle w:val="ListParagraph"/>
              <w:numPr>
                <w:ilvl w:val="0"/>
                <w:numId w:val="13"/>
              </w:numPr>
              <w:shd w:val="clear" w:color="auto" w:fill="FFFFFF"/>
              <w:spacing w:before="280" w:after="280" w:line="240" w:lineRule="auto"/>
              <w:rPr>
                <w:rFonts w:ascii="Open Sans" w:eastAsia="Calibri" w:hAnsi="Open Sans" w:cs="Open Sans"/>
                <w:color w:val="004B88"/>
                <w:sz w:val="24"/>
                <w:szCs w:val="24"/>
              </w:rPr>
            </w:pPr>
            <w:r w:rsidRPr="0028532C">
              <w:rPr>
                <w:rFonts w:ascii="Open Sans" w:eastAsia="Calibri" w:hAnsi="Open Sans" w:cs="Open Sans"/>
                <w:color w:val="004B88"/>
                <w:sz w:val="24"/>
                <w:szCs w:val="24"/>
              </w:rPr>
              <w:t>Ability to work under pressure and prioritise workload to meet deadlines</w:t>
            </w:r>
          </w:p>
          <w:p w:rsidR="00ED6DA6" w:rsidRPr="0028532C" w:rsidRDefault="00ED6DA6" w:rsidP="00ED6DA6">
            <w:pPr>
              <w:pStyle w:val="ListParagraph"/>
              <w:numPr>
                <w:ilvl w:val="0"/>
                <w:numId w:val="13"/>
              </w:numPr>
              <w:shd w:val="clear" w:color="auto" w:fill="FFFFFF"/>
              <w:spacing w:before="280" w:after="280" w:line="240" w:lineRule="auto"/>
              <w:rPr>
                <w:rFonts w:ascii="Open Sans" w:eastAsia="Calibri" w:hAnsi="Open Sans" w:cs="Open Sans"/>
                <w:color w:val="004B88"/>
                <w:sz w:val="24"/>
                <w:szCs w:val="24"/>
              </w:rPr>
            </w:pPr>
            <w:r w:rsidRPr="0028532C">
              <w:rPr>
                <w:rFonts w:ascii="Open Sans" w:eastAsia="Calibri" w:hAnsi="Open Sans" w:cs="Open Sans"/>
                <w:color w:val="004B88"/>
                <w:sz w:val="24"/>
                <w:szCs w:val="24"/>
              </w:rPr>
              <w:t>Accuracy and attention to detail</w:t>
            </w:r>
          </w:p>
          <w:p w:rsidR="00ED6DA6" w:rsidRPr="0028532C" w:rsidRDefault="00ED6DA6" w:rsidP="00ED6DA6">
            <w:pPr>
              <w:pStyle w:val="ListParagraph"/>
              <w:numPr>
                <w:ilvl w:val="0"/>
                <w:numId w:val="13"/>
              </w:numPr>
              <w:shd w:val="clear" w:color="auto" w:fill="FFFFFF"/>
              <w:spacing w:before="280" w:after="280" w:line="240" w:lineRule="auto"/>
              <w:rPr>
                <w:rFonts w:ascii="Open Sans" w:eastAsia="Calibri" w:hAnsi="Open Sans" w:cs="Open Sans"/>
                <w:color w:val="004B88"/>
                <w:sz w:val="24"/>
                <w:szCs w:val="24"/>
              </w:rPr>
            </w:pPr>
            <w:r w:rsidRPr="0028532C">
              <w:rPr>
                <w:rFonts w:ascii="Open Sans" w:eastAsia="Calibri" w:hAnsi="Open Sans" w:cs="Open Sans"/>
                <w:color w:val="004B88"/>
                <w:sz w:val="24"/>
                <w:szCs w:val="24"/>
              </w:rPr>
              <w:t>Ability to work effectively in a team</w:t>
            </w:r>
          </w:p>
          <w:p w:rsidR="00ED6DA6" w:rsidRPr="0028532C" w:rsidRDefault="00ED6DA6" w:rsidP="00ED6DA6">
            <w:pPr>
              <w:pStyle w:val="ListParagraph"/>
              <w:numPr>
                <w:ilvl w:val="0"/>
                <w:numId w:val="13"/>
              </w:numPr>
              <w:shd w:val="clear" w:color="auto" w:fill="FFFFFF"/>
              <w:spacing w:before="280" w:after="280" w:line="240" w:lineRule="auto"/>
              <w:rPr>
                <w:rFonts w:ascii="Open Sans" w:eastAsia="Calibri" w:hAnsi="Open Sans" w:cs="Open Sans"/>
                <w:color w:val="004B88"/>
                <w:sz w:val="24"/>
                <w:szCs w:val="24"/>
              </w:rPr>
            </w:pPr>
            <w:r w:rsidRPr="0028532C">
              <w:rPr>
                <w:rFonts w:ascii="Open Sans" w:eastAsia="Calibri" w:hAnsi="Open Sans" w:cs="Open Sans"/>
                <w:color w:val="004B88"/>
                <w:sz w:val="24"/>
                <w:szCs w:val="24"/>
              </w:rPr>
              <w:t xml:space="preserve">High level of discretion and confidentiality </w:t>
            </w:r>
          </w:p>
          <w:p w:rsidR="00ED6DA6" w:rsidRPr="0028532C" w:rsidRDefault="00ED6DA6" w:rsidP="00ED6DA6">
            <w:pPr>
              <w:shd w:val="clear" w:color="auto" w:fill="FFFFFF"/>
              <w:spacing w:before="280" w:after="280" w:line="240" w:lineRule="auto"/>
              <w:rPr>
                <w:rFonts w:ascii="Open Sans" w:eastAsia="Calibri" w:hAnsi="Open Sans" w:cs="Open Sans"/>
                <w:color w:val="004B88"/>
                <w:sz w:val="24"/>
                <w:szCs w:val="24"/>
              </w:rPr>
            </w:pPr>
            <w:r w:rsidRPr="0028532C">
              <w:rPr>
                <w:rFonts w:ascii="Open Sans" w:eastAsia="Calibri" w:hAnsi="Open Sans" w:cs="Open Sans"/>
                <w:color w:val="004B88"/>
                <w:sz w:val="24"/>
                <w:szCs w:val="24"/>
              </w:rPr>
              <w:t>Desirable:</w:t>
            </w:r>
          </w:p>
          <w:p w:rsidR="00473198" w:rsidRPr="0028532C" w:rsidRDefault="00ED6DA6" w:rsidP="00ED6DA6">
            <w:pPr>
              <w:pStyle w:val="ListParagraph"/>
              <w:numPr>
                <w:ilvl w:val="0"/>
                <w:numId w:val="14"/>
              </w:numPr>
              <w:shd w:val="clear" w:color="auto" w:fill="FFFFFF"/>
              <w:spacing w:before="280" w:after="280" w:line="240" w:lineRule="auto"/>
              <w:rPr>
                <w:rFonts w:ascii="Open Sans" w:eastAsia="Calibri" w:hAnsi="Open Sans" w:cs="Open Sans"/>
                <w:color w:val="004B88"/>
                <w:sz w:val="24"/>
                <w:szCs w:val="24"/>
              </w:rPr>
            </w:pPr>
            <w:r w:rsidRPr="0028532C">
              <w:rPr>
                <w:rFonts w:ascii="Open Sans" w:eastAsia="Calibri" w:hAnsi="Open Sans" w:cs="Open Sans"/>
                <w:color w:val="004B88"/>
                <w:sz w:val="24"/>
                <w:szCs w:val="24"/>
              </w:rPr>
              <w:t>Awareness of the services provided by the voluntary sector</w:t>
            </w:r>
          </w:p>
          <w:p w:rsidR="005571E5" w:rsidRDefault="005571E5" w:rsidP="008659E3">
            <w:pPr>
              <w:shd w:val="clear" w:color="auto" w:fill="FFFFFF"/>
              <w:spacing w:line="240" w:lineRule="auto"/>
              <w:rPr>
                <w:rFonts w:ascii="Open Sans" w:eastAsia="Calibri" w:hAnsi="Open Sans" w:cs="Open Sans"/>
                <w:b/>
                <w:color w:val="004B88"/>
                <w:sz w:val="24"/>
                <w:szCs w:val="24"/>
              </w:rPr>
            </w:pPr>
          </w:p>
          <w:p w:rsidR="008659E3" w:rsidRPr="0028532C" w:rsidRDefault="008659E3" w:rsidP="008659E3">
            <w:pPr>
              <w:shd w:val="clear" w:color="auto" w:fill="FFFFFF"/>
              <w:spacing w:line="240" w:lineRule="auto"/>
              <w:rPr>
                <w:rFonts w:ascii="Open Sans" w:eastAsia="Calibri" w:hAnsi="Open Sans" w:cs="Open Sans"/>
                <w:b/>
                <w:color w:val="004B88"/>
                <w:sz w:val="24"/>
                <w:szCs w:val="24"/>
              </w:rPr>
            </w:pPr>
            <w:r w:rsidRPr="0028532C">
              <w:rPr>
                <w:rFonts w:ascii="Open Sans" w:eastAsia="Calibri" w:hAnsi="Open Sans" w:cs="Open Sans"/>
                <w:b/>
                <w:color w:val="004B88"/>
                <w:sz w:val="24"/>
                <w:szCs w:val="24"/>
              </w:rPr>
              <w:lastRenderedPageBreak/>
              <w:t>About us</w:t>
            </w:r>
          </w:p>
          <w:p w:rsidR="00846E01" w:rsidRPr="0028532C" w:rsidRDefault="00227EBC">
            <w:pPr>
              <w:shd w:val="clear" w:color="auto" w:fill="FFFFFF"/>
              <w:spacing w:before="280" w:after="280" w:line="240" w:lineRule="auto"/>
              <w:rPr>
                <w:rFonts w:ascii="Open Sans" w:eastAsia="Calibri" w:hAnsi="Open Sans" w:cs="Open Sans"/>
                <w:color w:val="004B88"/>
                <w:sz w:val="24"/>
                <w:szCs w:val="24"/>
              </w:rPr>
            </w:pPr>
            <w:r w:rsidRPr="0028532C">
              <w:rPr>
                <w:rFonts w:ascii="Open Sans" w:eastAsia="Calibri" w:hAnsi="Open Sans" w:cs="Open Sans"/>
                <w:color w:val="004B88"/>
                <w:sz w:val="24"/>
                <w:szCs w:val="24"/>
              </w:rPr>
              <w:t xml:space="preserve">CENCA has a </w:t>
            </w:r>
            <w:r w:rsidRPr="0028532C">
              <w:rPr>
                <w:rFonts w:ascii="Open Sans" w:eastAsia="Calibri" w:hAnsi="Open Sans" w:cs="Open Sans"/>
                <w:b/>
                <w:color w:val="004B88"/>
                <w:sz w:val="24"/>
                <w:szCs w:val="24"/>
              </w:rPr>
              <w:t>vision for a fair society for all, with lives well lived</w:t>
            </w:r>
            <w:r w:rsidRPr="0028532C">
              <w:rPr>
                <w:rFonts w:ascii="Open Sans" w:eastAsia="Calibri" w:hAnsi="Open Sans" w:cs="Open Sans"/>
                <w:color w:val="004B88"/>
                <w:sz w:val="24"/>
                <w:szCs w:val="24"/>
              </w:rPr>
              <w:t>. A key aspect of this is for people to be able to improve their lives because they know and understand their rights and responsibilities. We deliver Citizens Advice services to over 8,000 people a year in Northants, via 10 projects and services and we are on target to deliver £6million of income gains for our clients in 2020/2021. </w:t>
            </w:r>
          </w:p>
          <w:p w:rsidR="00846E01" w:rsidRPr="0028532C" w:rsidRDefault="00227EBC">
            <w:pPr>
              <w:shd w:val="clear" w:color="auto" w:fill="FFFFFF"/>
              <w:spacing w:before="280" w:after="280" w:line="240" w:lineRule="auto"/>
              <w:rPr>
                <w:rFonts w:ascii="Open Sans" w:eastAsia="Calibri" w:hAnsi="Open Sans" w:cs="Open Sans"/>
                <w:color w:val="004B88"/>
                <w:sz w:val="24"/>
                <w:szCs w:val="24"/>
              </w:rPr>
            </w:pPr>
            <w:r w:rsidRPr="0028532C">
              <w:rPr>
                <w:rFonts w:ascii="Open Sans" w:eastAsia="Calibri" w:hAnsi="Open Sans" w:cs="Open Sans"/>
                <w:color w:val="004B88"/>
                <w:sz w:val="24"/>
                <w:szCs w:val="24"/>
              </w:rPr>
              <w:t xml:space="preserve">At CENCA, we expect our staff to stand up for equalities, communicate for impact and strive to make a personal difference.  </w:t>
            </w:r>
          </w:p>
          <w:p w:rsidR="00846E01" w:rsidRPr="0028532C" w:rsidRDefault="00227EBC">
            <w:pPr>
              <w:shd w:val="clear" w:color="auto" w:fill="FFFFFF"/>
              <w:spacing w:line="240" w:lineRule="auto"/>
              <w:rPr>
                <w:rFonts w:ascii="Open Sans" w:eastAsia="Calibri" w:hAnsi="Open Sans" w:cs="Open Sans"/>
                <w:b/>
                <w:color w:val="004B88"/>
                <w:sz w:val="24"/>
                <w:szCs w:val="24"/>
              </w:rPr>
            </w:pPr>
            <w:r w:rsidRPr="0028532C">
              <w:rPr>
                <w:rFonts w:ascii="Open Sans" w:eastAsia="Calibri" w:hAnsi="Open Sans" w:cs="Open Sans"/>
                <w:b/>
                <w:color w:val="004B88"/>
                <w:sz w:val="24"/>
                <w:szCs w:val="24"/>
              </w:rPr>
              <w:t>Benefits</w:t>
            </w:r>
          </w:p>
          <w:p w:rsidR="00846E01" w:rsidRPr="0028532C" w:rsidRDefault="00846E01">
            <w:pPr>
              <w:shd w:val="clear" w:color="auto" w:fill="FFFFFF"/>
              <w:spacing w:line="240" w:lineRule="auto"/>
              <w:rPr>
                <w:rFonts w:ascii="Open Sans" w:eastAsia="Calibri" w:hAnsi="Open Sans" w:cs="Open Sans"/>
                <w:b/>
                <w:color w:val="004B88"/>
                <w:sz w:val="24"/>
                <w:szCs w:val="24"/>
              </w:rPr>
            </w:pPr>
          </w:p>
          <w:p w:rsidR="00846E01" w:rsidRPr="0028532C" w:rsidRDefault="00227EBC">
            <w:pPr>
              <w:widowControl w:val="0"/>
              <w:numPr>
                <w:ilvl w:val="0"/>
                <w:numId w:val="10"/>
              </w:numPr>
              <w:spacing w:line="360" w:lineRule="auto"/>
              <w:rPr>
                <w:rFonts w:ascii="Open Sans" w:eastAsia="Calibri" w:hAnsi="Open Sans" w:cs="Open Sans"/>
                <w:color w:val="004888"/>
                <w:sz w:val="24"/>
                <w:szCs w:val="24"/>
              </w:rPr>
            </w:pPr>
            <w:r w:rsidRPr="0028532C">
              <w:rPr>
                <w:rFonts w:ascii="Open Sans" w:eastAsia="Calibri" w:hAnsi="Open Sans" w:cs="Open Sans"/>
                <w:color w:val="004888"/>
                <w:sz w:val="24"/>
                <w:szCs w:val="24"/>
              </w:rPr>
              <w:t>25 day’s annual leave (plus bank holidays)</w:t>
            </w:r>
          </w:p>
          <w:p w:rsidR="00846E01" w:rsidRPr="0028532C" w:rsidRDefault="00227EBC">
            <w:pPr>
              <w:widowControl w:val="0"/>
              <w:numPr>
                <w:ilvl w:val="0"/>
                <w:numId w:val="10"/>
              </w:numPr>
              <w:spacing w:line="360" w:lineRule="auto"/>
              <w:rPr>
                <w:rFonts w:ascii="Open Sans" w:eastAsia="Calibri" w:hAnsi="Open Sans" w:cs="Open Sans"/>
                <w:color w:val="004888"/>
                <w:sz w:val="24"/>
                <w:szCs w:val="24"/>
              </w:rPr>
            </w:pPr>
            <w:r w:rsidRPr="0028532C">
              <w:rPr>
                <w:rFonts w:ascii="Open Sans" w:eastAsia="Calibri" w:hAnsi="Open Sans" w:cs="Open Sans"/>
                <w:color w:val="004888"/>
                <w:sz w:val="24"/>
                <w:szCs w:val="24"/>
              </w:rPr>
              <w:t>5% Employer’s Contributory Pension Scheme</w:t>
            </w:r>
          </w:p>
          <w:p w:rsidR="00846E01" w:rsidRPr="0028532C" w:rsidRDefault="00227EBC">
            <w:pPr>
              <w:widowControl w:val="0"/>
              <w:numPr>
                <w:ilvl w:val="0"/>
                <w:numId w:val="10"/>
              </w:numPr>
              <w:spacing w:line="360" w:lineRule="auto"/>
              <w:rPr>
                <w:rFonts w:ascii="Open Sans" w:eastAsia="Calibri" w:hAnsi="Open Sans" w:cs="Open Sans"/>
                <w:color w:val="004888"/>
                <w:sz w:val="24"/>
                <w:szCs w:val="24"/>
              </w:rPr>
            </w:pPr>
            <w:r w:rsidRPr="0028532C">
              <w:rPr>
                <w:rFonts w:ascii="Open Sans" w:eastAsia="Calibri" w:hAnsi="Open Sans" w:cs="Open Sans"/>
                <w:color w:val="004888"/>
                <w:sz w:val="24"/>
                <w:szCs w:val="24"/>
              </w:rPr>
              <w:t>Enhanced sickness benefit after one year’s service</w:t>
            </w:r>
          </w:p>
          <w:p w:rsidR="00846E01" w:rsidRPr="0028532C" w:rsidRDefault="00227EBC">
            <w:pPr>
              <w:widowControl w:val="0"/>
              <w:numPr>
                <w:ilvl w:val="0"/>
                <w:numId w:val="10"/>
              </w:numPr>
              <w:spacing w:line="360" w:lineRule="auto"/>
              <w:rPr>
                <w:rFonts w:ascii="Open Sans" w:eastAsia="Calibri" w:hAnsi="Open Sans" w:cs="Open Sans"/>
                <w:color w:val="004888"/>
                <w:sz w:val="24"/>
                <w:szCs w:val="24"/>
              </w:rPr>
            </w:pPr>
            <w:r w:rsidRPr="0028532C">
              <w:rPr>
                <w:rFonts w:ascii="Open Sans" w:eastAsia="Calibri" w:hAnsi="Open Sans" w:cs="Open Sans"/>
                <w:color w:val="004888"/>
                <w:sz w:val="24"/>
                <w:szCs w:val="24"/>
              </w:rPr>
              <w:t>Flexible working hours to the requirement of the role</w:t>
            </w:r>
          </w:p>
          <w:p w:rsidR="00846E01" w:rsidRPr="0028532C" w:rsidRDefault="00227EBC">
            <w:pPr>
              <w:widowControl w:val="0"/>
              <w:numPr>
                <w:ilvl w:val="0"/>
                <w:numId w:val="10"/>
              </w:numPr>
              <w:spacing w:line="360" w:lineRule="auto"/>
              <w:rPr>
                <w:rFonts w:ascii="Open Sans" w:eastAsia="Calibri" w:hAnsi="Open Sans" w:cs="Open Sans"/>
                <w:color w:val="004888"/>
                <w:sz w:val="24"/>
                <w:szCs w:val="24"/>
              </w:rPr>
            </w:pPr>
            <w:r w:rsidRPr="0028532C">
              <w:rPr>
                <w:rFonts w:ascii="Open Sans" w:eastAsia="Calibri" w:hAnsi="Open Sans" w:cs="Open Sans"/>
                <w:color w:val="004888"/>
                <w:sz w:val="24"/>
                <w:szCs w:val="24"/>
              </w:rPr>
              <w:t>Comprehensive training and Ongoing Development</w:t>
            </w:r>
          </w:p>
          <w:p w:rsidR="00846E01" w:rsidRPr="0028532C" w:rsidRDefault="00227EBC">
            <w:pPr>
              <w:widowControl w:val="0"/>
              <w:numPr>
                <w:ilvl w:val="0"/>
                <w:numId w:val="7"/>
              </w:numPr>
              <w:spacing w:line="360" w:lineRule="auto"/>
              <w:rPr>
                <w:rFonts w:ascii="Open Sans" w:eastAsia="Calibri" w:hAnsi="Open Sans" w:cs="Open Sans"/>
                <w:color w:val="004888"/>
                <w:sz w:val="24"/>
                <w:szCs w:val="24"/>
              </w:rPr>
            </w:pPr>
            <w:r w:rsidRPr="0028532C">
              <w:rPr>
                <w:rFonts w:ascii="Open Sans" w:eastAsia="Calibri" w:hAnsi="Open Sans" w:cs="Open Sans"/>
                <w:color w:val="004888"/>
                <w:sz w:val="24"/>
                <w:szCs w:val="24"/>
              </w:rPr>
              <w:t>Free parking for agreed roles</w:t>
            </w:r>
          </w:p>
          <w:p w:rsidR="00846E01" w:rsidRPr="0028532C" w:rsidRDefault="00846E01">
            <w:pPr>
              <w:shd w:val="clear" w:color="auto" w:fill="FFFFFF"/>
              <w:spacing w:line="240" w:lineRule="auto"/>
              <w:rPr>
                <w:rFonts w:ascii="Open Sans" w:eastAsia="Calibri" w:hAnsi="Open Sans" w:cs="Open Sans"/>
                <w:b/>
                <w:color w:val="004B88"/>
                <w:sz w:val="24"/>
                <w:szCs w:val="24"/>
              </w:rPr>
            </w:pPr>
          </w:p>
          <w:p w:rsidR="00846E01" w:rsidRPr="0028532C" w:rsidRDefault="00227EBC">
            <w:pPr>
              <w:shd w:val="clear" w:color="auto" w:fill="FFFFFF"/>
              <w:spacing w:line="240" w:lineRule="auto"/>
              <w:rPr>
                <w:rFonts w:ascii="Open Sans" w:eastAsia="Calibri" w:hAnsi="Open Sans" w:cs="Open Sans"/>
                <w:b/>
                <w:color w:val="004B88"/>
                <w:sz w:val="24"/>
                <w:szCs w:val="24"/>
              </w:rPr>
            </w:pPr>
            <w:bookmarkStart w:id="2" w:name="_30j0zll" w:colFirst="0" w:colLast="0"/>
            <w:bookmarkEnd w:id="2"/>
            <w:r w:rsidRPr="0028532C">
              <w:rPr>
                <w:rFonts w:ascii="Open Sans" w:eastAsia="Calibri" w:hAnsi="Open Sans" w:cs="Open Sans"/>
                <w:b/>
                <w:color w:val="004B88"/>
                <w:sz w:val="24"/>
                <w:szCs w:val="24"/>
              </w:rPr>
              <w:t>How to apply</w:t>
            </w:r>
          </w:p>
          <w:p w:rsidR="00846E01" w:rsidRPr="0028532C" w:rsidRDefault="00846E01">
            <w:pPr>
              <w:shd w:val="clear" w:color="auto" w:fill="FFFFFF"/>
              <w:spacing w:line="240" w:lineRule="auto"/>
              <w:rPr>
                <w:rFonts w:ascii="Open Sans" w:eastAsia="Calibri" w:hAnsi="Open Sans" w:cs="Open Sans"/>
                <w:b/>
                <w:color w:val="004B88"/>
                <w:sz w:val="24"/>
                <w:szCs w:val="24"/>
              </w:rPr>
            </w:pPr>
            <w:bookmarkStart w:id="3" w:name="_26polofb0u2q" w:colFirst="0" w:colLast="0"/>
            <w:bookmarkEnd w:id="3"/>
          </w:p>
          <w:p w:rsidR="00846E01" w:rsidRPr="0028532C" w:rsidRDefault="00227EBC">
            <w:pPr>
              <w:shd w:val="clear" w:color="auto" w:fill="FFFFFF"/>
              <w:spacing w:line="240" w:lineRule="auto"/>
              <w:rPr>
                <w:rFonts w:ascii="Open Sans" w:eastAsia="Calibri" w:hAnsi="Open Sans" w:cs="Open Sans"/>
                <w:color w:val="004B88"/>
                <w:sz w:val="24"/>
                <w:szCs w:val="24"/>
              </w:rPr>
            </w:pPr>
            <w:r w:rsidRPr="0028532C">
              <w:rPr>
                <w:rFonts w:ascii="Open Sans" w:eastAsia="Calibri" w:hAnsi="Open Sans" w:cs="Open Sans"/>
                <w:color w:val="004B88"/>
                <w:sz w:val="24"/>
                <w:szCs w:val="24"/>
              </w:rPr>
              <w:t xml:space="preserve">If you are interested in this opportunity and would like to find out more, please visit our website www.cencab.org.uk where you can download a job and application pack, or email </w:t>
            </w:r>
            <w:hyperlink r:id="rId9">
              <w:r w:rsidRPr="0028532C">
                <w:rPr>
                  <w:rFonts w:ascii="Open Sans" w:eastAsia="Calibri" w:hAnsi="Open Sans" w:cs="Open Sans"/>
                  <w:color w:val="1155CC"/>
                  <w:sz w:val="24"/>
                  <w:szCs w:val="24"/>
                  <w:u w:val="single"/>
                </w:rPr>
                <w:t>recruitment@cencab.org.uk</w:t>
              </w:r>
            </w:hyperlink>
          </w:p>
          <w:p w:rsidR="00846E01" w:rsidRPr="0028532C" w:rsidRDefault="00846E01">
            <w:pPr>
              <w:shd w:val="clear" w:color="auto" w:fill="FFFFFF"/>
              <w:spacing w:line="240" w:lineRule="auto"/>
              <w:rPr>
                <w:rFonts w:ascii="Open Sans" w:eastAsia="Calibri" w:hAnsi="Open Sans" w:cs="Open Sans"/>
                <w:color w:val="004B88"/>
                <w:sz w:val="24"/>
                <w:szCs w:val="24"/>
              </w:rPr>
            </w:pPr>
          </w:p>
          <w:p w:rsidR="00846E01" w:rsidRPr="0028532C" w:rsidRDefault="00846E01">
            <w:pPr>
              <w:shd w:val="clear" w:color="auto" w:fill="FFFFFF"/>
              <w:spacing w:line="240" w:lineRule="auto"/>
              <w:rPr>
                <w:rFonts w:ascii="Open Sans" w:eastAsia="Calibri" w:hAnsi="Open Sans" w:cs="Open Sans"/>
                <w:color w:val="004B88"/>
                <w:sz w:val="24"/>
                <w:szCs w:val="24"/>
              </w:rPr>
            </w:pPr>
          </w:p>
          <w:p w:rsidR="00846E01" w:rsidRPr="0028532C" w:rsidRDefault="00227EBC">
            <w:pPr>
              <w:shd w:val="clear" w:color="auto" w:fill="FFFFFF"/>
              <w:spacing w:line="240" w:lineRule="auto"/>
              <w:rPr>
                <w:rFonts w:ascii="Open Sans" w:eastAsia="Calibri" w:hAnsi="Open Sans" w:cs="Open Sans"/>
                <w:color w:val="004B88"/>
                <w:sz w:val="24"/>
                <w:szCs w:val="24"/>
              </w:rPr>
            </w:pPr>
            <w:r w:rsidRPr="0028532C">
              <w:rPr>
                <w:rFonts w:ascii="Open Sans" w:eastAsia="Calibri" w:hAnsi="Open Sans" w:cs="Open Sans"/>
                <w:color w:val="004B88"/>
                <w:sz w:val="24"/>
                <w:szCs w:val="24"/>
              </w:rPr>
              <w:t xml:space="preserve">Application Forms and Diversity Monitoring Forms should be returned to </w:t>
            </w:r>
            <w:hyperlink r:id="rId10">
              <w:r w:rsidRPr="0028532C">
                <w:rPr>
                  <w:rFonts w:ascii="Open Sans" w:eastAsia="Calibri" w:hAnsi="Open Sans" w:cs="Open Sans"/>
                  <w:color w:val="1155CC"/>
                  <w:sz w:val="24"/>
                  <w:szCs w:val="24"/>
                  <w:u w:val="single"/>
                </w:rPr>
                <w:t>recruitment@cencab.org.uk</w:t>
              </w:r>
            </w:hyperlink>
          </w:p>
          <w:p w:rsidR="00846E01" w:rsidRPr="0028532C" w:rsidRDefault="00227EBC">
            <w:pPr>
              <w:shd w:val="clear" w:color="auto" w:fill="FFFFFF"/>
              <w:spacing w:line="240" w:lineRule="auto"/>
              <w:rPr>
                <w:rFonts w:ascii="Open Sans" w:eastAsia="Calibri" w:hAnsi="Open Sans" w:cs="Open Sans"/>
                <w:b/>
                <w:color w:val="004B88"/>
                <w:sz w:val="24"/>
                <w:szCs w:val="24"/>
              </w:rPr>
            </w:pPr>
            <w:r w:rsidRPr="0028532C">
              <w:rPr>
                <w:rFonts w:ascii="Open Sans" w:eastAsia="Calibri" w:hAnsi="Open Sans" w:cs="Open Sans"/>
                <w:color w:val="004B88"/>
                <w:sz w:val="24"/>
                <w:szCs w:val="24"/>
              </w:rPr>
              <w:t xml:space="preserve"> </w:t>
            </w:r>
          </w:p>
          <w:p w:rsidR="00846E01" w:rsidRPr="0028532C" w:rsidRDefault="00846E01">
            <w:pPr>
              <w:spacing w:line="240" w:lineRule="auto"/>
              <w:rPr>
                <w:rFonts w:ascii="Open Sans" w:eastAsia="Calibri" w:hAnsi="Open Sans" w:cs="Open Sans"/>
                <w:color w:val="004B88"/>
                <w:sz w:val="24"/>
                <w:szCs w:val="24"/>
              </w:rPr>
            </w:pPr>
          </w:p>
          <w:p w:rsidR="00846E01" w:rsidRPr="0028532C" w:rsidRDefault="00227EBC">
            <w:pPr>
              <w:spacing w:line="240" w:lineRule="auto"/>
              <w:rPr>
                <w:rFonts w:ascii="Open Sans" w:eastAsia="Calibri" w:hAnsi="Open Sans" w:cs="Open Sans"/>
                <w:color w:val="004B88"/>
                <w:sz w:val="24"/>
                <w:szCs w:val="24"/>
              </w:rPr>
            </w:pPr>
            <w:r w:rsidRPr="0028532C">
              <w:rPr>
                <w:rFonts w:ascii="Open Sans" w:eastAsia="Calibri" w:hAnsi="Open Sans" w:cs="Open Sans"/>
                <w:color w:val="004B88"/>
                <w:sz w:val="24"/>
                <w:szCs w:val="24"/>
              </w:rPr>
              <w:t xml:space="preserve">Please note, CVs will not be accepted. </w:t>
            </w:r>
          </w:p>
          <w:p w:rsidR="00846E01" w:rsidRPr="0028532C" w:rsidRDefault="00846E01">
            <w:pPr>
              <w:spacing w:line="240" w:lineRule="auto"/>
              <w:rPr>
                <w:rFonts w:ascii="Open Sans" w:eastAsia="Calibri" w:hAnsi="Open Sans" w:cs="Open Sans"/>
                <w:color w:val="004B88"/>
                <w:sz w:val="24"/>
                <w:szCs w:val="24"/>
              </w:rPr>
            </w:pPr>
          </w:p>
          <w:p w:rsidR="00846E01" w:rsidRPr="0028532C" w:rsidRDefault="00846E01">
            <w:pPr>
              <w:spacing w:line="240" w:lineRule="auto"/>
              <w:rPr>
                <w:rFonts w:ascii="Open Sans" w:eastAsia="Calibri" w:hAnsi="Open Sans" w:cs="Open Sans"/>
                <w:color w:val="004B88"/>
                <w:sz w:val="24"/>
                <w:szCs w:val="24"/>
              </w:rPr>
            </w:pPr>
          </w:p>
          <w:p w:rsidR="00846E01" w:rsidRDefault="00227EBC">
            <w:pPr>
              <w:widowControl w:val="0"/>
              <w:spacing w:line="240" w:lineRule="auto"/>
              <w:rPr>
                <w:rFonts w:ascii="Open Sans" w:eastAsia="Calibri" w:hAnsi="Open Sans" w:cs="Open Sans"/>
                <w:b/>
                <w:color w:val="004B88"/>
                <w:sz w:val="24"/>
                <w:szCs w:val="24"/>
              </w:rPr>
            </w:pPr>
            <w:bookmarkStart w:id="4" w:name="_1fob9te" w:colFirst="0" w:colLast="0"/>
            <w:bookmarkEnd w:id="4"/>
            <w:r w:rsidRPr="0028532C">
              <w:rPr>
                <w:rFonts w:ascii="Open Sans" w:eastAsia="Calibri" w:hAnsi="Open Sans" w:cs="Open Sans"/>
                <w:b/>
                <w:color w:val="004B88"/>
                <w:sz w:val="24"/>
                <w:szCs w:val="24"/>
              </w:rPr>
              <w:t>Closin</w:t>
            </w:r>
            <w:r w:rsidR="008659E3" w:rsidRPr="0028532C">
              <w:rPr>
                <w:rFonts w:ascii="Open Sans" w:eastAsia="Calibri" w:hAnsi="Open Sans" w:cs="Open Sans"/>
                <w:b/>
                <w:color w:val="004B88"/>
                <w:sz w:val="24"/>
                <w:szCs w:val="24"/>
              </w:rPr>
              <w:t xml:space="preserve">g date: </w:t>
            </w:r>
            <w:r w:rsidR="004376E0">
              <w:rPr>
                <w:rFonts w:ascii="Open Sans" w:eastAsia="Calibri" w:hAnsi="Open Sans" w:cs="Open Sans"/>
                <w:b/>
                <w:color w:val="004B88"/>
                <w:sz w:val="24"/>
                <w:szCs w:val="24"/>
              </w:rPr>
              <w:t xml:space="preserve"> Monday 1</w:t>
            </w:r>
            <w:r w:rsidR="004376E0" w:rsidRPr="004376E0">
              <w:rPr>
                <w:rFonts w:ascii="Open Sans" w:eastAsia="Calibri" w:hAnsi="Open Sans" w:cs="Open Sans"/>
                <w:b/>
                <w:color w:val="004B88"/>
                <w:sz w:val="24"/>
                <w:szCs w:val="24"/>
                <w:vertAlign w:val="superscript"/>
              </w:rPr>
              <w:t>st</w:t>
            </w:r>
            <w:r w:rsidR="004376E0">
              <w:rPr>
                <w:rFonts w:ascii="Open Sans" w:eastAsia="Calibri" w:hAnsi="Open Sans" w:cs="Open Sans"/>
                <w:b/>
                <w:color w:val="004B88"/>
                <w:sz w:val="24"/>
                <w:szCs w:val="24"/>
              </w:rPr>
              <w:t xml:space="preserve"> March 2021</w:t>
            </w:r>
          </w:p>
          <w:p w:rsidR="004376E0" w:rsidRPr="0028532C" w:rsidRDefault="004376E0">
            <w:pPr>
              <w:widowControl w:val="0"/>
              <w:spacing w:line="240" w:lineRule="auto"/>
              <w:rPr>
                <w:rFonts w:ascii="Open Sans" w:eastAsia="Calibri" w:hAnsi="Open Sans" w:cs="Open Sans"/>
                <w:b/>
                <w:color w:val="004B88"/>
                <w:sz w:val="24"/>
                <w:szCs w:val="24"/>
              </w:rPr>
            </w:pPr>
            <w:r>
              <w:rPr>
                <w:rFonts w:ascii="Open Sans" w:eastAsia="Calibri" w:hAnsi="Open Sans" w:cs="Open Sans"/>
                <w:b/>
                <w:color w:val="004B88"/>
                <w:sz w:val="24"/>
                <w:szCs w:val="24"/>
              </w:rPr>
              <w:t>Interviews (Online): W/C 15</w:t>
            </w:r>
            <w:r w:rsidRPr="004376E0">
              <w:rPr>
                <w:rFonts w:ascii="Open Sans" w:eastAsia="Calibri" w:hAnsi="Open Sans" w:cs="Open Sans"/>
                <w:b/>
                <w:color w:val="004B88"/>
                <w:sz w:val="24"/>
                <w:szCs w:val="24"/>
                <w:vertAlign w:val="superscript"/>
              </w:rPr>
              <w:t>th</w:t>
            </w:r>
            <w:r>
              <w:rPr>
                <w:rFonts w:ascii="Open Sans" w:eastAsia="Calibri" w:hAnsi="Open Sans" w:cs="Open Sans"/>
                <w:b/>
                <w:color w:val="004B88"/>
                <w:sz w:val="24"/>
                <w:szCs w:val="24"/>
              </w:rPr>
              <w:t xml:space="preserve"> March 2021</w:t>
            </w:r>
          </w:p>
          <w:p w:rsidR="00846E01" w:rsidRPr="0028532C" w:rsidRDefault="00846E01">
            <w:pPr>
              <w:widowControl w:val="0"/>
              <w:spacing w:line="240" w:lineRule="auto"/>
              <w:rPr>
                <w:rFonts w:ascii="Open Sans" w:eastAsia="Calibri" w:hAnsi="Open Sans" w:cs="Open Sans"/>
                <w:color w:val="004B88"/>
                <w:sz w:val="24"/>
                <w:szCs w:val="24"/>
              </w:rPr>
            </w:pPr>
          </w:p>
          <w:p w:rsidR="00846E01" w:rsidRPr="0028532C" w:rsidRDefault="00846E01">
            <w:pPr>
              <w:spacing w:line="240" w:lineRule="auto"/>
              <w:jc w:val="both"/>
              <w:rPr>
                <w:rFonts w:ascii="Open Sans" w:hAnsi="Open Sans" w:cs="Open Sans"/>
                <w:sz w:val="24"/>
                <w:szCs w:val="24"/>
              </w:rPr>
            </w:pPr>
          </w:p>
          <w:p w:rsidR="00846E01" w:rsidRPr="0028532C" w:rsidRDefault="00227EBC">
            <w:pPr>
              <w:widowControl w:val="0"/>
              <w:spacing w:before="280" w:after="280" w:line="240" w:lineRule="auto"/>
              <w:rPr>
                <w:rFonts w:ascii="Open Sans" w:eastAsia="Open Sans" w:hAnsi="Open Sans" w:cs="Open Sans"/>
                <w:b/>
                <w:color w:val="004888"/>
                <w:sz w:val="24"/>
                <w:szCs w:val="24"/>
              </w:rPr>
            </w:pPr>
            <w:r w:rsidRPr="0028532C">
              <w:rPr>
                <w:rFonts w:ascii="Open Sans" w:eastAsia="Open Sans" w:hAnsi="Open Sans" w:cs="Open Sans"/>
                <w:b/>
                <w:noProof/>
                <w:color w:val="004888"/>
                <w:sz w:val="24"/>
                <w:szCs w:val="24"/>
              </w:rPr>
              <w:lastRenderedPageBreak/>
              <w:drawing>
                <wp:inline distT="114300" distB="114300" distL="114300" distR="114300">
                  <wp:extent cx="404813" cy="341367"/>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cstate="print"/>
                          <a:srcRect/>
                          <a:stretch>
                            <a:fillRect/>
                          </a:stretch>
                        </pic:blipFill>
                        <pic:spPr>
                          <a:xfrm>
                            <a:off x="0" y="0"/>
                            <a:ext cx="404813" cy="341367"/>
                          </a:xfrm>
                          <a:prstGeom prst="rect">
                            <a:avLst/>
                          </a:prstGeom>
                          <a:ln/>
                        </pic:spPr>
                      </pic:pic>
                    </a:graphicData>
                  </a:graphic>
                </wp:inline>
              </w:drawing>
            </w:r>
            <w:r w:rsidRPr="0028532C">
              <w:rPr>
                <w:rFonts w:ascii="Open Sans" w:eastAsia="Open Sans" w:hAnsi="Open Sans" w:cs="Open Sans"/>
                <w:b/>
                <w:color w:val="004888"/>
                <w:sz w:val="24"/>
                <w:szCs w:val="24"/>
              </w:rPr>
              <w:t xml:space="preserve"> Our values</w:t>
            </w:r>
          </w:p>
          <w:p w:rsidR="00846E01" w:rsidRPr="0028532C" w:rsidRDefault="00227EBC">
            <w:pPr>
              <w:widowControl w:val="0"/>
              <w:spacing w:before="280" w:after="280" w:line="240" w:lineRule="auto"/>
              <w:rPr>
                <w:rFonts w:ascii="Open Sans" w:eastAsia="Open Sans" w:hAnsi="Open Sans" w:cs="Open Sans"/>
                <w:color w:val="004888"/>
                <w:sz w:val="24"/>
                <w:szCs w:val="24"/>
              </w:rPr>
            </w:pPr>
            <w:r w:rsidRPr="0028532C">
              <w:rPr>
                <w:rFonts w:ascii="Open Sans" w:eastAsia="Open Sans" w:hAnsi="Open Sans" w:cs="Open Sans"/>
                <w:b/>
                <w:color w:val="004888"/>
                <w:sz w:val="24"/>
                <w:szCs w:val="24"/>
              </w:rPr>
              <w:t xml:space="preserve">We’re inventive. </w:t>
            </w:r>
            <w:r w:rsidRPr="0028532C">
              <w:rPr>
                <w:rFonts w:ascii="Open Sans" w:eastAsia="Open Sans" w:hAnsi="Open Sans" w:cs="Open Sans"/>
                <w:color w:val="004888"/>
                <w:sz w:val="24"/>
                <w:szCs w:val="24"/>
              </w:rPr>
              <w:t>We’re not afraid of trying new things and learn by getting things wrong. We question every idea to make it better and we change when things aren’t working.</w:t>
            </w:r>
          </w:p>
          <w:p w:rsidR="00846E01" w:rsidRPr="0028532C" w:rsidRDefault="00227EBC">
            <w:pPr>
              <w:widowControl w:val="0"/>
              <w:spacing w:before="280" w:after="280" w:line="240" w:lineRule="auto"/>
              <w:rPr>
                <w:rFonts w:ascii="Open Sans" w:eastAsia="Open Sans" w:hAnsi="Open Sans" w:cs="Open Sans"/>
                <w:b/>
                <w:color w:val="004888"/>
                <w:sz w:val="24"/>
                <w:szCs w:val="24"/>
              </w:rPr>
            </w:pPr>
            <w:r w:rsidRPr="0028532C">
              <w:rPr>
                <w:rFonts w:ascii="Open Sans" w:eastAsia="Open Sans" w:hAnsi="Open Sans" w:cs="Open Sans"/>
                <w:b/>
                <w:color w:val="004888"/>
                <w:sz w:val="24"/>
                <w:szCs w:val="24"/>
              </w:rPr>
              <w:t xml:space="preserve">We’re generous. </w:t>
            </w:r>
            <w:r w:rsidRPr="0028532C">
              <w:rPr>
                <w:rFonts w:ascii="Open Sans" w:eastAsia="Open Sans" w:hAnsi="Open Sans" w:cs="Open Sans"/>
                <w:color w:val="004888"/>
                <w:sz w:val="24"/>
                <w:szCs w:val="24"/>
              </w:rPr>
              <w:t>We work together, sharing knowledge and experience to solve problems. We tell it like it is and respect everyone</w:t>
            </w:r>
            <w:r w:rsidRPr="0028532C">
              <w:rPr>
                <w:rFonts w:ascii="Open Sans" w:eastAsia="Open Sans" w:hAnsi="Open Sans" w:cs="Open Sans"/>
                <w:b/>
                <w:color w:val="004888"/>
                <w:sz w:val="24"/>
                <w:szCs w:val="24"/>
              </w:rPr>
              <w:t>.</w:t>
            </w:r>
          </w:p>
          <w:p w:rsidR="00846E01" w:rsidRPr="0028532C" w:rsidRDefault="00227EBC">
            <w:pPr>
              <w:widowControl w:val="0"/>
              <w:spacing w:after="280" w:line="240" w:lineRule="auto"/>
              <w:rPr>
                <w:rFonts w:ascii="Open Sans" w:eastAsia="Open Sans" w:hAnsi="Open Sans" w:cs="Open Sans"/>
                <w:color w:val="004888"/>
                <w:sz w:val="24"/>
                <w:szCs w:val="24"/>
              </w:rPr>
            </w:pPr>
            <w:r w:rsidRPr="0028532C">
              <w:rPr>
                <w:rFonts w:ascii="Open Sans" w:eastAsia="Open Sans" w:hAnsi="Open Sans" w:cs="Open Sans"/>
                <w:b/>
                <w:color w:val="004888"/>
                <w:sz w:val="24"/>
                <w:szCs w:val="24"/>
              </w:rPr>
              <w:t xml:space="preserve">We’re responsible. </w:t>
            </w:r>
            <w:r w:rsidRPr="0028532C">
              <w:rPr>
                <w:rFonts w:ascii="Open Sans" w:eastAsia="Open Sans" w:hAnsi="Open Sans" w:cs="Open Sans"/>
                <w:color w:val="004888"/>
                <w:sz w:val="24"/>
                <w:szCs w:val="24"/>
              </w:rPr>
              <w:t>We do what we say we’ll do and keep our promises. We remember that we work for a charity and use our resources effectively.</w:t>
            </w:r>
          </w:p>
        </w:tc>
      </w:tr>
      <w:tr w:rsidR="00846E01">
        <w:tc>
          <w:tcPr>
            <w:tcW w:w="9029" w:type="dxa"/>
            <w:tcBorders>
              <w:top w:val="nil"/>
            </w:tcBorders>
            <w:shd w:val="clear" w:color="auto" w:fill="auto"/>
            <w:tcMar>
              <w:top w:w="100" w:type="dxa"/>
              <w:left w:w="100" w:type="dxa"/>
              <w:bottom w:w="100" w:type="dxa"/>
              <w:right w:w="100" w:type="dxa"/>
            </w:tcMar>
          </w:tcPr>
          <w:tbl>
            <w:tblPr>
              <w:tblStyle w:val="a1"/>
              <w:tblW w:w="8790" w:type="dxa"/>
              <w:tblLayout w:type="fixed"/>
              <w:tblLook w:val="0600"/>
            </w:tblPr>
            <w:tblGrid>
              <w:gridCol w:w="915"/>
              <w:gridCol w:w="7875"/>
            </w:tblGrid>
            <w:tr w:rsidR="00846E01">
              <w:tc>
                <w:tcPr>
                  <w:tcW w:w="915" w:type="dxa"/>
                  <w:shd w:val="clear" w:color="auto" w:fill="auto"/>
                  <w:tcMar>
                    <w:top w:w="100" w:type="dxa"/>
                    <w:left w:w="100" w:type="dxa"/>
                    <w:bottom w:w="100" w:type="dxa"/>
                    <w:right w:w="100" w:type="dxa"/>
                  </w:tcMar>
                </w:tcPr>
                <w:p w:rsidR="00846E01" w:rsidRDefault="00227EBC">
                  <w:pPr>
                    <w:widowControl w:val="0"/>
                    <w:spacing w:line="240" w:lineRule="auto"/>
                    <w:rPr>
                      <w:rFonts w:ascii="Open Sans" w:eastAsia="Open Sans" w:hAnsi="Open Sans" w:cs="Open Sans"/>
                      <w:b/>
                      <w:color w:val="004888"/>
                      <w:sz w:val="54"/>
                      <w:szCs w:val="54"/>
                    </w:rPr>
                  </w:pPr>
                  <w:r>
                    <w:rPr>
                      <w:rFonts w:ascii="Open Sans" w:eastAsia="Open Sans" w:hAnsi="Open Sans" w:cs="Open Sans"/>
                      <w:b/>
                      <w:noProof/>
                      <w:color w:val="004888"/>
                      <w:sz w:val="54"/>
                      <w:szCs w:val="54"/>
                    </w:rPr>
                    <w:lastRenderedPageBreak/>
                    <w:drawing>
                      <wp:inline distT="114300" distB="114300" distL="114300" distR="114300">
                        <wp:extent cx="423863" cy="405826"/>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cstate="print"/>
                                <a:srcRect/>
                                <a:stretch>
                                  <a:fillRect/>
                                </a:stretch>
                              </pic:blipFill>
                              <pic:spPr>
                                <a:xfrm>
                                  <a:off x="0" y="0"/>
                                  <a:ext cx="423863" cy="405826"/>
                                </a:xfrm>
                                <a:prstGeom prst="rect">
                                  <a:avLst/>
                                </a:prstGeom>
                                <a:ln/>
                              </pic:spPr>
                            </pic:pic>
                          </a:graphicData>
                        </a:graphic>
                      </wp:inline>
                    </w:drawing>
                  </w:r>
                </w:p>
              </w:tc>
              <w:tc>
                <w:tcPr>
                  <w:tcW w:w="7875" w:type="dxa"/>
                  <w:shd w:val="clear" w:color="auto" w:fill="auto"/>
                  <w:tcMar>
                    <w:top w:w="100" w:type="dxa"/>
                    <w:left w:w="100" w:type="dxa"/>
                    <w:bottom w:w="100" w:type="dxa"/>
                    <w:right w:w="100" w:type="dxa"/>
                  </w:tcMar>
                </w:tcPr>
                <w:p w:rsidR="00846E01" w:rsidRDefault="00227EBC">
                  <w:pPr>
                    <w:widowControl w:val="0"/>
                    <w:spacing w:line="240" w:lineRule="auto"/>
                    <w:rPr>
                      <w:rFonts w:ascii="Open Sans" w:eastAsia="Open Sans" w:hAnsi="Open Sans" w:cs="Open Sans"/>
                      <w:b/>
                      <w:color w:val="004888"/>
                      <w:sz w:val="54"/>
                      <w:szCs w:val="54"/>
                    </w:rPr>
                  </w:pPr>
                  <w:r>
                    <w:rPr>
                      <w:rFonts w:ascii="Open Sans" w:eastAsia="Open Sans" w:hAnsi="Open Sans" w:cs="Open Sans"/>
                      <w:b/>
                      <w:color w:val="004888"/>
                      <w:sz w:val="54"/>
                      <w:szCs w:val="54"/>
                    </w:rPr>
                    <w:t>3 things you should know about us</w:t>
                  </w:r>
                </w:p>
              </w:tc>
            </w:tr>
          </w:tbl>
          <w:p w:rsidR="00846E01" w:rsidRDefault="00846E01">
            <w:pPr>
              <w:widowControl w:val="0"/>
              <w:spacing w:line="240" w:lineRule="auto"/>
              <w:rPr>
                <w:rFonts w:ascii="Open Sans" w:eastAsia="Open Sans" w:hAnsi="Open Sans" w:cs="Open Sans"/>
                <w:b/>
                <w:color w:val="004888"/>
                <w:sz w:val="24"/>
                <w:szCs w:val="24"/>
              </w:rPr>
            </w:pPr>
          </w:p>
          <w:p w:rsidR="00846E01" w:rsidRDefault="00227EBC">
            <w:pPr>
              <w:widowControl w:val="0"/>
              <w:spacing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1. We’re local and we’re national</w:t>
            </w:r>
            <w:r>
              <w:rPr>
                <w:rFonts w:ascii="Open Sans" w:eastAsia="Open Sans" w:hAnsi="Open Sans" w:cs="Open Sans"/>
                <w:color w:val="004888"/>
                <w:sz w:val="24"/>
                <w:szCs w:val="24"/>
              </w:rPr>
              <w:t>. We have 6 national offices and offer direct support to people in around 300 independent local Citizens Advice services across England and Wales.</w:t>
            </w:r>
          </w:p>
          <w:p w:rsidR="00846E01" w:rsidRDefault="00846E01">
            <w:pPr>
              <w:widowControl w:val="0"/>
              <w:spacing w:line="240" w:lineRule="auto"/>
              <w:rPr>
                <w:rFonts w:ascii="Open Sans" w:eastAsia="Open Sans" w:hAnsi="Open Sans" w:cs="Open Sans"/>
                <w:color w:val="004888"/>
                <w:sz w:val="24"/>
                <w:szCs w:val="24"/>
              </w:rPr>
            </w:pPr>
          </w:p>
          <w:p w:rsidR="00846E01" w:rsidRDefault="00227EBC">
            <w:pPr>
              <w:widowControl w:val="0"/>
              <w:spacing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 xml:space="preserve">2. We’re here for everyone. </w:t>
            </w:r>
            <w:r>
              <w:rPr>
                <w:rFonts w:ascii="Open Sans" w:eastAsia="Open Sans" w:hAnsi="Open Sans" w:cs="Open Sans"/>
                <w:color w:val="004888"/>
                <w:sz w:val="24"/>
                <w:szCs w:val="24"/>
              </w:rPr>
              <w:t>Our advice helps people solve problems and our advocacy helps fix problems in society. Whatever the problem, we won’t turn people away.</w:t>
            </w:r>
          </w:p>
          <w:p w:rsidR="00846E01" w:rsidRDefault="00227EBC">
            <w:pPr>
              <w:widowControl w:val="0"/>
              <w:spacing w:line="240" w:lineRule="auto"/>
              <w:rPr>
                <w:rFonts w:ascii="Open Sans" w:eastAsia="Open Sans" w:hAnsi="Open Sans" w:cs="Open Sans"/>
                <w:b/>
                <w:color w:val="004888"/>
                <w:sz w:val="24"/>
                <w:szCs w:val="24"/>
              </w:rPr>
            </w:pPr>
            <w:r>
              <w:rPr>
                <w:rFonts w:ascii="Open Sans" w:eastAsia="Open Sans" w:hAnsi="Open Sans" w:cs="Open Sans"/>
                <w:b/>
                <w:color w:val="004888"/>
                <w:sz w:val="24"/>
                <w:szCs w:val="24"/>
              </w:rPr>
              <w:t xml:space="preserve"> </w:t>
            </w:r>
          </w:p>
          <w:p w:rsidR="00846E01" w:rsidRDefault="00227EBC">
            <w:pPr>
              <w:widowControl w:val="0"/>
              <w:spacing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 xml:space="preserve">3. We’re listened to - and we make a difference. </w:t>
            </w:r>
            <w:r>
              <w:rPr>
                <w:rFonts w:ascii="Open Sans" w:eastAsia="Open Sans" w:hAnsi="Open Sans" w:cs="Open Sans"/>
                <w:color w:val="004888"/>
                <w:sz w:val="24"/>
                <w:szCs w:val="24"/>
              </w:rPr>
              <w:t>Our trusted brand and the quality of our research mean we make a real impact on behalf of the people who rely on us.</w:t>
            </w:r>
          </w:p>
          <w:p w:rsidR="00846E01" w:rsidRDefault="00846E01">
            <w:pPr>
              <w:widowControl w:val="0"/>
              <w:spacing w:line="240" w:lineRule="auto"/>
              <w:rPr>
                <w:rFonts w:ascii="Open Sans" w:eastAsia="Open Sans" w:hAnsi="Open Sans" w:cs="Open Sans"/>
                <w:color w:val="004888"/>
                <w:sz w:val="24"/>
                <w:szCs w:val="24"/>
              </w:rPr>
            </w:pPr>
          </w:p>
        </w:tc>
      </w:tr>
    </w:tbl>
    <w:p w:rsidR="0028532C" w:rsidRDefault="0028532C">
      <w:pPr>
        <w:rPr>
          <w:rFonts w:ascii="Open Sans" w:eastAsia="Open Sans" w:hAnsi="Open Sans" w:cs="Open Sans"/>
          <w:b/>
          <w:color w:val="004888"/>
          <w:sz w:val="48"/>
          <w:szCs w:val="48"/>
        </w:rPr>
      </w:pPr>
    </w:p>
    <w:p w:rsidR="0028532C" w:rsidRDefault="0028532C">
      <w:pPr>
        <w:rPr>
          <w:rFonts w:ascii="Open Sans" w:eastAsia="Open Sans" w:hAnsi="Open Sans" w:cs="Open Sans"/>
          <w:b/>
          <w:color w:val="004888"/>
          <w:sz w:val="48"/>
          <w:szCs w:val="48"/>
        </w:rPr>
      </w:pPr>
      <w:r>
        <w:rPr>
          <w:rFonts w:ascii="Open Sans" w:eastAsia="Open Sans" w:hAnsi="Open Sans" w:cs="Open Sans"/>
          <w:b/>
          <w:color w:val="004888"/>
          <w:sz w:val="48"/>
          <w:szCs w:val="48"/>
        </w:rPr>
        <w:br w:type="page"/>
      </w:r>
    </w:p>
    <w:p w:rsidR="00846E01" w:rsidRDefault="00846E01">
      <w:pPr>
        <w:rPr>
          <w:rFonts w:ascii="Open Sans" w:eastAsia="Open Sans" w:hAnsi="Open Sans" w:cs="Open Sans"/>
          <w:b/>
          <w:color w:val="004888"/>
          <w:sz w:val="48"/>
          <w:szCs w:val="48"/>
        </w:rPr>
      </w:pPr>
    </w:p>
    <w:p w:rsidR="00846E01" w:rsidRPr="0028532C" w:rsidRDefault="00227EBC">
      <w:pPr>
        <w:rPr>
          <w:rFonts w:ascii="Open Sans" w:eastAsia="Open Sans" w:hAnsi="Open Sans" w:cs="Open Sans"/>
          <w:b/>
          <w:color w:val="004888"/>
          <w:sz w:val="36"/>
          <w:szCs w:val="32"/>
        </w:rPr>
      </w:pPr>
      <w:r w:rsidRPr="0028532C">
        <w:rPr>
          <w:rFonts w:ascii="Open Sans" w:eastAsia="Open Sans" w:hAnsi="Open Sans" w:cs="Open Sans"/>
          <w:b/>
          <w:color w:val="004888"/>
          <w:sz w:val="36"/>
          <w:szCs w:val="32"/>
        </w:rPr>
        <w:t>How Central and East Northamptonshire Citizens Advice works</w:t>
      </w:r>
    </w:p>
    <w:p w:rsidR="00846E01" w:rsidRDefault="00846E01">
      <w:pPr>
        <w:shd w:val="clear" w:color="auto" w:fill="FFFFFF"/>
        <w:spacing w:after="180" w:line="240" w:lineRule="auto"/>
        <w:rPr>
          <w:rFonts w:ascii="Open Sans ExtraBold" w:eastAsia="Open Sans ExtraBold" w:hAnsi="Open Sans ExtraBold" w:cs="Open Sans ExtraBold"/>
          <w:b/>
          <w:color w:val="004888"/>
          <w:sz w:val="27"/>
          <w:szCs w:val="27"/>
        </w:rPr>
      </w:pPr>
    </w:p>
    <w:p w:rsidR="00846E01" w:rsidRPr="0028532C" w:rsidRDefault="00227EBC">
      <w:pPr>
        <w:shd w:val="clear" w:color="auto" w:fill="FFFFFF"/>
        <w:spacing w:after="180" w:line="240" w:lineRule="auto"/>
        <w:rPr>
          <w:rFonts w:ascii="Open Sans" w:eastAsia="Open Sans ExtraBold" w:hAnsi="Open Sans" w:cs="Open Sans"/>
          <w:color w:val="004888"/>
          <w:sz w:val="27"/>
          <w:szCs w:val="27"/>
        </w:rPr>
      </w:pPr>
      <w:r w:rsidRPr="0028532C">
        <w:rPr>
          <w:rFonts w:ascii="Open Sans" w:eastAsia="Open Sans ExtraBold" w:hAnsi="Open Sans" w:cs="Open Sans"/>
          <w:color w:val="004888"/>
          <w:sz w:val="27"/>
          <w:szCs w:val="27"/>
        </w:rPr>
        <w:t xml:space="preserve">We help and provide advice for residents of Northampton, Wellingborough and East Northamptonshire. </w:t>
      </w:r>
    </w:p>
    <w:p w:rsidR="00846E01" w:rsidRPr="0028532C" w:rsidRDefault="00227EBC">
      <w:pPr>
        <w:shd w:val="clear" w:color="auto" w:fill="FFFFFF"/>
        <w:spacing w:after="180" w:line="240" w:lineRule="auto"/>
        <w:rPr>
          <w:rFonts w:ascii="Open Sans" w:eastAsia="Open Sans" w:hAnsi="Open Sans" w:cs="Open Sans"/>
          <w:i/>
          <w:color w:val="004B88"/>
          <w:sz w:val="27"/>
          <w:szCs w:val="27"/>
        </w:rPr>
      </w:pPr>
      <w:r w:rsidRPr="0028532C">
        <w:rPr>
          <w:rFonts w:ascii="Open Sans" w:eastAsia="Open Sans" w:hAnsi="Open Sans" w:cs="Open Sans"/>
          <w:color w:val="004888"/>
          <w:sz w:val="27"/>
          <w:szCs w:val="27"/>
        </w:rPr>
        <w:t xml:space="preserve">We offer a multi-channel service with face to face, telephone and online facilities via web chat to allow clients to access the support in the way that is right for them. </w:t>
      </w:r>
      <w:r w:rsidRPr="0028532C">
        <w:rPr>
          <w:rFonts w:ascii="Open Sans" w:eastAsia="Open Sans" w:hAnsi="Open Sans" w:cs="Open Sans"/>
          <w:i/>
          <w:color w:val="004B88"/>
          <w:sz w:val="27"/>
          <w:szCs w:val="27"/>
        </w:rPr>
        <w:t xml:space="preserve">Our Face to face services </w:t>
      </w:r>
      <w:proofErr w:type="gramStart"/>
      <w:r w:rsidRPr="0028532C">
        <w:rPr>
          <w:rFonts w:ascii="Open Sans" w:eastAsia="Open Sans" w:hAnsi="Open Sans" w:cs="Open Sans"/>
          <w:i/>
          <w:color w:val="004B88"/>
          <w:sz w:val="27"/>
          <w:szCs w:val="27"/>
        </w:rPr>
        <w:t>are</w:t>
      </w:r>
      <w:proofErr w:type="gramEnd"/>
      <w:r w:rsidRPr="0028532C">
        <w:rPr>
          <w:rFonts w:ascii="Open Sans" w:eastAsia="Open Sans" w:hAnsi="Open Sans" w:cs="Open Sans"/>
          <w:i/>
          <w:color w:val="004B88"/>
          <w:sz w:val="27"/>
          <w:szCs w:val="27"/>
        </w:rPr>
        <w:t xml:space="preserve"> currently suspended due to Coronavirus restrictions.</w:t>
      </w:r>
    </w:p>
    <w:p w:rsidR="00846E01" w:rsidRDefault="00227EBC">
      <w:pPr>
        <w:spacing w:line="240" w:lineRule="auto"/>
        <w:rPr>
          <w:rFonts w:ascii="Open Sans" w:eastAsia="Open Sans" w:hAnsi="Open Sans" w:cs="Open Sans"/>
          <w:b/>
          <w:color w:val="004888"/>
          <w:sz w:val="27"/>
          <w:szCs w:val="27"/>
        </w:rPr>
      </w:pPr>
      <w:r>
        <w:rPr>
          <w:rFonts w:ascii="Open Sans" w:eastAsia="Open Sans" w:hAnsi="Open Sans" w:cs="Open Sans"/>
          <w:b/>
          <w:color w:val="004888"/>
          <w:sz w:val="27"/>
          <w:szCs w:val="27"/>
        </w:rPr>
        <w:t>We help people find a way forward</w:t>
      </w:r>
    </w:p>
    <w:p w:rsidR="00846E01" w:rsidRDefault="00227EBC">
      <w:pPr>
        <w:spacing w:line="240" w:lineRule="auto"/>
        <w:rPr>
          <w:rFonts w:ascii="Times New Roman" w:eastAsia="Times New Roman" w:hAnsi="Times New Roman" w:cs="Times New Roman"/>
          <w:color w:val="004888"/>
          <w:sz w:val="27"/>
          <w:szCs w:val="27"/>
        </w:rPr>
      </w:pPr>
      <w:r>
        <w:rPr>
          <w:rFonts w:ascii="Open Sans" w:eastAsia="Open Sans" w:hAnsi="Open Sans" w:cs="Open Sans"/>
          <w:color w:val="004888"/>
          <w:sz w:val="27"/>
          <w:szCs w:val="27"/>
        </w:rPr>
        <w:br/>
        <w:t xml:space="preserve">We can all face problems that seem complicated or intimidating. At Citizens Advice Central and East Northamptonshire, we believe no one should have to face these problems without good quality, independent advice. </w:t>
      </w:r>
    </w:p>
    <w:p w:rsidR="00846E01" w:rsidRDefault="00846E01">
      <w:pPr>
        <w:spacing w:line="240" w:lineRule="auto"/>
        <w:rPr>
          <w:rFonts w:ascii="Times New Roman" w:eastAsia="Times New Roman" w:hAnsi="Times New Roman" w:cs="Times New Roman"/>
          <w:color w:val="004888"/>
          <w:sz w:val="27"/>
          <w:szCs w:val="27"/>
        </w:rPr>
      </w:pPr>
    </w:p>
    <w:p w:rsidR="00846E01" w:rsidRDefault="00227EBC">
      <w:pPr>
        <w:spacing w:line="240" w:lineRule="auto"/>
        <w:rPr>
          <w:rFonts w:ascii="Open Sans" w:eastAsia="Open Sans" w:hAnsi="Open Sans" w:cs="Open Sans"/>
          <w:b/>
          <w:color w:val="004888"/>
          <w:sz w:val="27"/>
          <w:szCs w:val="27"/>
        </w:rPr>
      </w:pPr>
      <w:r>
        <w:rPr>
          <w:rFonts w:ascii="Open Sans" w:eastAsia="Open Sans" w:hAnsi="Open Sans" w:cs="Open Sans"/>
          <w:b/>
          <w:color w:val="004888"/>
          <w:sz w:val="27"/>
          <w:szCs w:val="27"/>
        </w:rPr>
        <w:t>We give advice to thousands of people every year</w:t>
      </w:r>
    </w:p>
    <w:p w:rsidR="00846E01" w:rsidRDefault="00846E01">
      <w:pPr>
        <w:spacing w:line="240" w:lineRule="auto"/>
        <w:rPr>
          <w:rFonts w:ascii="Times New Roman" w:eastAsia="Times New Roman" w:hAnsi="Times New Roman" w:cs="Times New Roman"/>
          <w:color w:val="004888"/>
          <w:sz w:val="27"/>
          <w:szCs w:val="27"/>
        </w:rPr>
      </w:pPr>
    </w:p>
    <w:p w:rsidR="00846E01" w:rsidRDefault="00227EBC">
      <w:pPr>
        <w:spacing w:line="240" w:lineRule="auto"/>
        <w:rPr>
          <w:rFonts w:ascii="Times New Roman" w:eastAsia="Times New Roman" w:hAnsi="Times New Roman" w:cs="Times New Roman"/>
          <w:color w:val="004888"/>
          <w:sz w:val="27"/>
          <w:szCs w:val="27"/>
        </w:rPr>
      </w:pPr>
      <w:r>
        <w:rPr>
          <w:rFonts w:ascii="Open Sans" w:eastAsia="Open Sans" w:hAnsi="Open Sans" w:cs="Open Sans"/>
          <w:color w:val="004888"/>
          <w:sz w:val="27"/>
          <w:szCs w:val="27"/>
        </w:rPr>
        <w:t>When we say we’re for everyone, we mean it. People rely on us because we’re independent and totally impartial.</w:t>
      </w:r>
    </w:p>
    <w:p w:rsidR="00846E01" w:rsidRDefault="00846E01">
      <w:pPr>
        <w:spacing w:line="240" w:lineRule="auto"/>
        <w:rPr>
          <w:rFonts w:ascii="Times New Roman" w:eastAsia="Times New Roman" w:hAnsi="Times New Roman" w:cs="Times New Roman"/>
          <w:color w:val="004888"/>
          <w:sz w:val="27"/>
          <w:szCs w:val="27"/>
        </w:rPr>
      </w:pPr>
    </w:p>
    <w:p w:rsidR="00846E01" w:rsidRDefault="00227EBC">
      <w:pPr>
        <w:spacing w:line="240" w:lineRule="auto"/>
        <w:rPr>
          <w:rFonts w:ascii="Open Sans" w:eastAsia="Open Sans" w:hAnsi="Open Sans" w:cs="Open Sans"/>
          <w:color w:val="004888"/>
          <w:sz w:val="27"/>
          <w:szCs w:val="27"/>
        </w:rPr>
      </w:pPr>
      <w:r>
        <w:rPr>
          <w:rFonts w:ascii="Open Sans" w:eastAsia="Open Sans" w:hAnsi="Open Sans" w:cs="Open Sans"/>
          <w:color w:val="004888"/>
          <w:sz w:val="27"/>
          <w:szCs w:val="27"/>
        </w:rPr>
        <w:t xml:space="preserve">Last year, Citizens Advice Central and East Northamptonshire helped over 8,000 people on over 20,000 issues. In 2020 we are on target to gain over £6 million pounds of income for our clients and area by providing advice. </w:t>
      </w:r>
    </w:p>
    <w:p w:rsidR="00846E01" w:rsidRDefault="00846E01">
      <w:pPr>
        <w:spacing w:line="240" w:lineRule="auto"/>
        <w:rPr>
          <w:rFonts w:ascii="Open Sans" w:eastAsia="Open Sans" w:hAnsi="Open Sans" w:cs="Open Sans"/>
          <w:color w:val="004888"/>
          <w:sz w:val="27"/>
          <w:szCs w:val="27"/>
        </w:rPr>
      </w:pPr>
    </w:p>
    <w:p w:rsidR="00846E01" w:rsidRDefault="00227EBC">
      <w:pPr>
        <w:spacing w:line="240" w:lineRule="auto"/>
        <w:rPr>
          <w:rFonts w:ascii="Times New Roman" w:eastAsia="Times New Roman" w:hAnsi="Times New Roman" w:cs="Times New Roman"/>
          <w:color w:val="004888"/>
          <w:sz w:val="27"/>
          <w:szCs w:val="27"/>
        </w:rPr>
      </w:pPr>
      <w:r>
        <w:rPr>
          <w:rFonts w:ascii="Open Sans" w:eastAsia="Open Sans" w:hAnsi="Open Sans" w:cs="Open Sans"/>
          <w:color w:val="004888"/>
          <w:sz w:val="27"/>
          <w:szCs w:val="27"/>
        </w:rPr>
        <w:t>Our clients discuss Benefits, Debt, Housing, Money, Employment, Family, Consumer and other issues with us throughout the year.</w:t>
      </w:r>
    </w:p>
    <w:p w:rsidR="00846E01" w:rsidRDefault="00846E01">
      <w:pPr>
        <w:spacing w:line="240" w:lineRule="auto"/>
        <w:rPr>
          <w:rFonts w:ascii="Times New Roman" w:eastAsia="Times New Roman" w:hAnsi="Times New Roman" w:cs="Times New Roman"/>
          <w:color w:val="004888"/>
          <w:sz w:val="27"/>
          <w:szCs w:val="27"/>
        </w:rPr>
      </w:pPr>
    </w:p>
    <w:p w:rsidR="00846E01" w:rsidRDefault="00227EBC">
      <w:pPr>
        <w:spacing w:line="240" w:lineRule="auto"/>
        <w:rPr>
          <w:rFonts w:ascii="Open Sans" w:eastAsia="Open Sans" w:hAnsi="Open Sans" w:cs="Open Sans"/>
          <w:color w:val="004888"/>
          <w:sz w:val="27"/>
          <w:szCs w:val="27"/>
        </w:rPr>
      </w:pPr>
      <w:r>
        <w:rPr>
          <w:rFonts w:ascii="Open Sans" w:eastAsia="Open Sans" w:hAnsi="Open Sans" w:cs="Open Sans"/>
          <w:color w:val="004888"/>
          <w:sz w:val="27"/>
          <w:szCs w:val="27"/>
        </w:rPr>
        <w:t xml:space="preserve">We also give advice on consumer rights on our </w:t>
      </w:r>
      <w:hyperlink r:id="rId13">
        <w:r>
          <w:rPr>
            <w:rFonts w:ascii="Open Sans" w:eastAsia="Open Sans" w:hAnsi="Open Sans" w:cs="Open Sans"/>
            <w:color w:val="004888"/>
            <w:sz w:val="27"/>
            <w:szCs w:val="27"/>
            <w:u w:val="single"/>
          </w:rPr>
          <w:t>consumer helpline</w:t>
        </w:r>
      </w:hyperlink>
      <w:r>
        <w:rPr>
          <w:rFonts w:ascii="Open Sans" w:eastAsia="Open Sans" w:hAnsi="Open Sans" w:cs="Open Sans"/>
          <w:color w:val="004888"/>
          <w:sz w:val="27"/>
          <w:szCs w:val="27"/>
        </w:rPr>
        <w:t xml:space="preserve">, and give </w:t>
      </w:r>
      <w:hyperlink r:id="rId14">
        <w:r>
          <w:rPr>
            <w:rFonts w:ascii="Open Sans" w:eastAsia="Open Sans" w:hAnsi="Open Sans" w:cs="Open Sans"/>
            <w:color w:val="004888"/>
            <w:sz w:val="27"/>
            <w:szCs w:val="27"/>
            <w:u w:val="single"/>
          </w:rPr>
          <w:t>pension guidance</w:t>
        </w:r>
      </w:hyperlink>
      <w:r>
        <w:rPr>
          <w:rFonts w:ascii="Open Sans" w:eastAsia="Open Sans" w:hAnsi="Open Sans" w:cs="Open Sans"/>
          <w:color w:val="004888"/>
          <w:sz w:val="27"/>
          <w:szCs w:val="27"/>
        </w:rPr>
        <w:t xml:space="preserve"> to people aged over 50.</w:t>
      </w:r>
    </w:p>
    <w:p w:rsidR="00846E01" w:rsidRDefault="00846E01">
      <w:pPr>
        <w:spacing w:line="240" w:lineRule="auto"/>
        <w:rPr>
          <w:rFonts w:ascii="Open Sans" w:eastAsia="Open Sans" w:hAnsi="Open Sans" w:cs="Open Sans"/>
          <w:color w:val="004888"/>
          <w:sz w:val="27"/>
          <w:szCs w:val="27"/>
        </w:rPr>
      </w:pPr>
    </w:p>
    <w:p w:rsidR="00846E01" w:rsidRDefault="00227EBC">
      <w:pPr>
        <w:spacing w:line="240" w:lineRule="auto"/>
        <w:rPr>
          <w:rFonts w:ascii="Open Sans" w:eastAsia="Open Sans" w:hAnsi="Open Sans" w:cs="Open Sans"/>
          <w:color w:val="004888"/>
          <w:sz w:val="27"/>
          <w:szCs w:val="27"/>
        </w:rPr>
      </w:pPr>
      <w:r>
        <w:rPr>
          <w:rFonts w:ascii="Open Sans" w:eastAsia="Open Sans" w:hAnsi="Open Sans" w:cs="Open Sans"/>
          <w:color w:val="004888"/>
          <w:sz w:val="27"/>
          <w:szCs w:val="27"/>
        </w:rPr>
        <w:t xml:space="preserve">Please see </w:t>
      </w:r>
      <w:hyperlink r:id="rId15">
        <w:r>
          <w:rPr>
            <w:rFonts w:ascii="Open Sans" w:eastAsia="Open Sans" w:hAnsi="Open Sans" w:cs="Open Sans"/>
            <w:color w:val="1155CC"/>
            <w:sz w:val="27"/>
            <w:szCs w:val="27"/>
            <w:u w:val="single"/>
          </w:rPr>
          <w:t>www.cencab.org.uk</w:t>
        </w:r>
      </w:hyperlink>
      <w:r>
        <w:rPr>
          <w:rFonts w:ascii="Open Sans" w:eastAsia="Open Sans" w:hAnsi="Open Sans" w:cs="Open Sans"/>
          <w:color w:val="004888"/>
          <w:sz w:val="27"/>
          <w:szCs w:val="27"/>
        </w:rPr>
        <w:t xml:space="preserve"> for further information about us.</w:t>
      </w:r>
    </w:p>
    <w:p w:rsidR="00846E01" w:rsidRDefault="00846E01">
      <w:pPr>
        <w:spacing w:line="240" w:lineRule="auto"/>
        <w:rPr>
          <w:rFonts w:ascii="Times New Roman" w:eastAsia="Times New Roman" w:hAnsi="Times New Roman" w:cs="Times New Roman"/>
          <w:color w:val="004888"/>
          <w:sz w:val="27"/>
          <w:szCs w:val="27"/>
        </w:rPr>
      </w:pPr>
    </w:p>
    <w:p w:rsidR="00846E01" w:rsidRDefault="00227EBC">
      <w:pPr>
        <w:spacing w:line="240" w:lineRule="auto"/>
        <w:rPr>
          <w:rFonts w:ascii="Open Sans" w:eastAsia="Open Sans" w:hAnsi="Open Sans" w:cs="Open Sans"/>
          <w:b/>
          <w:color w:val="004888"/>
          <w:sz w:val="27"/>
          <w:szCs w:val="27"/>
        </w:rPr>
      </w:pPr>
      <w:r>
        <w:rPr>
          <w:rFonts w:ascii="Open Sans" w:eastAsia="Open Sans" w:hAnsi="Open Sans" w:cs="Open Sans"/>
          <w:b/>
          <w:color w:val="004888"/>
          <w:sz w:val="27"/>
          <w:szCs w:val="27"/>
        </w:rPr>
        <w:t>We make a difference</w:t>
      </w:r>
    </w:p>
    <w:p w:rsidR="0028532C" w:rsidRDefault="0028532C">
      <w:pPr>
        <w:rPr>
          <w:rFonts w:ascii="Open Sans" w:eastAsia="Open Sans" w:hAnsi="Open Sans" w:cs="Open Sans"/>
          <w:b/>
          <w:color w:val="004888"/>
          <w:sz w:val="27"/>
          <w:szCs w:val="27"/>
        </w:rPr>
      </w:pPr>
      <w:r>
        <w:rPr>
          <w:rFonts w:ascii="Open Sans" w:eastAsia="Open Sans" w:hAnsi="Open Sans" w:cs="Open Sans"/>
          <w:b/>
          <w:color w:val="004888"/>
          <w:sz w:val="27"/>
          <w:szCs w:val="27"/>
        </w:rPr>
        <w:lastRenderedPageBreak/>
        <w:br w:type="page"/>
      </w:r>
    </w:p>
    <w:p w:rsidR="00846E01" w:rsidRDefault="00846E01">
      <w:pPr>
        <w:spacing w:line="240" w:lineRule="auto"/>
        <w:rPr>
          <w:rFonts w:ascii="Open Sans" w:eastAsia="Open Sans" w:hAnsi="Open Sans" w:cs="Open Sans"/>
          <w:b/>
          <w:color w:val="004888"/>
          <w:sz w:val="27"/>
          <w:szCs w:val="27"/>
        </w:rPr>
      </w:pPr>
    </w:p>
    <w:p w:rsidR="00846E01" w:rsidRDefault="00227EBC">
      <w:pPr>
        <w:widowControl w:val="0"/>
        <w:spacing w:line="240" w:lineRule="auto"/>
        <w:rPr>
          <w:color w:val="004888"/>
          <w:sz w:val="28"/>
          <w:szCs w:val="28"/>
        </w:rPr>
      </w:pPr>
      <w:r>
        <w:rPr>
          <w:rFonts w:ascii="Open Sans" w:eastAsia="Open Sans" w:hAnsi="Open Sans" w:cs="Open Sans"/>
          <w:noProof/>
          <w:color w:val="004888"/>
          <w:sz w:val="32"/>
          <w:szCs w:val="32"/>
        </w:rPr>
        <w:drawing>
          <wp:inline distT="19050" distB="19050" distL="19050" distR="19050">
            <wp:extent cx="390525" cy="390525"/>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cstate="print"/>
                    <a:srcRect/>
                    <a:stretch>
                      <a:fillRect/>
                    </a:stretch>
                  </pic:blipFill>
                  <pic:spPr>
                    <a:xfrm>
                      <a:off x="0" y="0"/>
                      <a:ext cx="390525" cy="390525"/>
                    </a:xfrm>
                    <a:prstGeom prst="rect">
                      <a:avLst/>
                    </a:prstGeom>
                    <a:ln/>
                  </pic:spPr>
                </pic:pic>
              </a:graphicData>
            </a:graphic>
          </wp:inline>
        </w:drawing>
      </w:r>
      <w:r>
        <w:rPr>
          <w:rFonts w:ascii="Open Sans" w:eastAsia="Open Sans" w:hAnsi="Open Sans" w:cs="Open Sans"/>
          <w:color w:val="004888"/>
          <w:sz w:val="32"/>
          <w:szCs w:val="32"/>
        </w:rPr>
        <w:t xml:space="preserve"> </w:t>
      </w:r>
      <w:r>
        <w:rPr>
          <w:color w:val="004888"/>
        </w:rPr>
        <w:t xml:space="preserve"> </w:t>
      </w:r>
      <w:r>
        <w:rPr>
          <w:rFonts w:ascii="Open Sans" w:eastAsia="Open Sans" w:hAnsi="Open Sans" w:cs="Open Sans"/>
          <w:b/>
          <w:color w:val="004888"/>
          <w:sz w:val="54"/>
          <w:szCs w:val="54"/>
        </w:rPr>
        <w:t>Overview of Citizens Advice</w:t>
      </w:r>
    </w:p>
    <w:p w:rsidR="00846E01" w:rsidRDefault="00846E01">
      <w:pPr>
        <w:rPr>
          <w:color w:val="004888"/>
        </w:rPr>
      </w:pPr>
    </w:p>
    <w:tbl>
      <w:tblPr>
        <w:tblStyle w:val="a2"/>
        <w:tblW w:w="9540" w:type="dxa"/>
        <w:tblLayout w:type="fixed"/>
        <w:tblLook w:val="0600"/>
      </w:tblPr>
      <w:tblGrid>
        <w:gridCol w:w="4500"/>
        <w:gridCol w:w="5040"/>
      </w:tblGrid>
      <w:tr w:rsidR="00846E01">
        <w:trPr>
          <w:trHeight w:val="9480"/>
        </w:trPr>
        <w:tc>
          <w:tcPr>
            <w:tcW w:w="4500" w:type="dxa"/>
            <w:tcBorders>
              <w:top w:val="nil"/>
              <w:left w:val="nil"/>
              <w:bottom w:val="nil"/>
              <w:right w:val="nil"/>
            </w:tcBorders>
            <w:shd w:val="clear" w:color="auto" w:fill="auto"/>
            <w:tcMar>
              <w:top w:w="100" w:type="dxa"/>
              <w:left w:w="100" w:type="dxa"/>
              <w:bottom w:w="100" w:type="dxa"/>
              <w:right w:w="100" w:type="dxa"/>
            </w:tcMar>
          </w:tcPr>
          <w:p w:rsidR="00846E01" w:rsidRDefault="00846E01">
            <w:pPr>
              <w:widowControl w:val="0"/>
              <w:spacing w:line="240" w:lineRule="auto"/>
              <w:rPr>
                <w:rFonts w:ascii="Open Sans" w:eastAsia="Open Sans" w:hAnsi="Open Sans" w:cs="Open Sans"/>
                <w:color w:val="004888"/>
                <w:sz w:val="24"/>
                <w:szCs w:val="24"/>
              </w:rPr>
            </w:pPr>
          </w:p>
          <w:p w:rsidR="00846E01" w:rsidRDefault="00227EBC">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The Citizens Advice service is made up of Citizens Advice - the national charity - and a network of around 300 local Citizens Advice members.</w:t>
            </w:r>
            <w:r>
              <w:rPr>
                <w:rFonts w:ascii="Open Sans" w:eastAsia="Open Sans" w:hAnsi="Open Sans" w:cs="Open Sans"/>
                <w:color w:val="004888"/>
                <w:sz w:val="24"/>
                <w:szCs w:val="24"/>
              </w:rPr>
              <w:br/>
            </w:r>
            <w:r>
              <w:rPr>
                <w:rFonts w:ascii="Open Sans" w:eastAsia="Open Sans" w:hAnsi="Open Sans" w:cs="Open Sans"/>
                <w:color w:val="004888"/>
                <w:sz w:val="24"/>
                <w:szCs w:val="24"/>
              </w:rPr>
              <w:br/>
              <w:t>This role sits within our network of independent charities, delivering services from</w:t>
            </w:r>
          </w:p>
          <w:p w:rsidR="00846E01" w:rsidRDefault="00846E01">
            <w:pPr>
              <w:widowControl w:val="0"/>
              <w:spacing w:line="240" w:lineRule="auto"/>
              <w:rPr>
                <w:rFonts w:ascii="Open Sans" w:eastAsia="Open Sans" w:hAnsi="Open Sans" w:cs="Open Sans"/>
                <w:color w:val="004888"/>
                <w:sz w:val="24"/>
                <w:szCs w:val="24"/>
              </w:rPr>
            </w:pPr>
          </w:p>
          <w:p w:rsidR="00846E01" w:rsidRDefault="00227EBC">
            <w:pPr>
              <w:widowControl w:val="0"/>
              <w:numPr>
                <w:ilvl w:val="0"/>
                <w:numId w:val="1"/>
              </w:numPr>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over 600 local Citizens Advice outlets</w:t>
            </w:r>
          </w:p>
          <w:p w:rsidR="00846E01" w:rsidRDefault="00227EBC">
            <w:pPr>
              <w:widowControl w:val="0"/>
              <w:numPr>
                <w:ilvl w:val="0"/>
                <w:numId w:val="1"/>
              </w:numPr>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over 1,800 community centres, GPs’ surgeries and prisons</w:t>
            </w:r>
            <w:r>
              <w:rPr>
                <w:rFonts w:ascii="Open Sans" w:eastAsia="Open Sans" w:hAnsi="Open Sans" w:cs="Open Sans"/>
                <w:color w:val="004888"/>
                <w:sz w:val="24"/>
                <w:szCs w:val="24"/>
              </w:rPr>
              <w:br/>
            </w:r>
          </w:p>
          <w:p w:rsidR="00846E01" w:rsidRDefault="00227EBC">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They do this with:  </w:t>
            </w:r>
          </w:p>
          <w:p w:rsidR="00846E01" w:rsidRDefault="00846E01">
            <w:pPr>
              <w:widowControl w:val="0"/>
              <w:spacing w:line="240" w:lineRule="auto"/>
              <w:rPr>
                <w:rFonts w:ascii="Open Sans" w:eastAsia="Open Sans" w:hAnsi="Open Sans" w:cs="Open Sans"/>
                <w:color w:val="004888"/>
                <w:sz w:val="24"/>
                <w:szCs w:val="24"/>
              </w:rPr>
            </w:pPr>
          </w:p>
          <w:p w:rsidR="00846E01" w:rsidRDefault="00227EBC">
            <w:pPr>
              <w:widowControl w:val="0"/>
              <w:numPr>
                <w:ilvl w:val="0"/>
                <w:numId w:val="9"/>
              </w:numPr>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6,500 local staff</w:t>
            </w:r>
          </w:p>
          <w:p w:rsidR="00846E01" w:rsidRDefault="00227EBC">
            <w:pPr>
              <w:widowControl w:val="0"/>
              <w:numPr>
                <w:ilvl w:val="0"/>
                <w:numId w:val="9"/>
              </w:numPr>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over 23,000 trained volunteers</w:t>
            </w:r>
          </w:p>
          <w:p w:rsidR="00846E01" w:rsidRDefault="00846E01">
            <w:pPr>
              <w:widowControl w:val="0"/>
              <w:spacing w:line="240" w:lineRule="auto"/>
              <w:rPr>
                <w:rFonts w:ascii="Open Sans" w:eastAsia="Open Sans" w:hAnsi="Open Sans" w:cs="Open Sans"/>
                <w:color w:val="004888"/>
                <w:sz w:val="24"/>
                <w:szCs w:val="24"/>
              </w:rPr>
            </w:pPr>
          </w:p>
          <w:p w:rsidR="00846E01" w:rsidRDefault="00227EBC">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Our reach means 99% of people in England and Wales can access a local Citizens Advice within a 30 minute drive of where they live.</w:t>
            </w:r>
          </w:p>
        </w:tc>
        <w:tc>
          <w:tcPr>
            <w:tcW w:w="5040" w:type="dxa"/>
            <w:tcBorders>
              <w:top w:val="nil"/>
              <w:left w:val="nil"/>
              <w:bottom w:val="nil"/>
              <w:right w:val="nil"/>
            </w:tcBorders>
            <w:shd w:val="clear" w:color="auto" w:fill="auto"/>
            <w:tcMar>
              <w:top w:w="100" w:type="dxa"/>
              <w:left w:w="100" w:type="dxa"/>
              <w:bottom w:w="100" w:type="dxa"/>
              <w:right w:w="100" w:type="dxa"/>
            </w:tcMar>
          </w:tcPr>
          <w:p w:rsidR="00846E01" w:rsidRDefault="00846E01">
            <w:pPr>
              <w:widowControl w:val="0"/>
              <w:spacing w:line="240" w:lineRule="auto"/>
              <w:rPr>
                <w:rFonts w:ascii="Open Sans" w:eastAsia="Open Sans" w:hAnsi="Open Sans" w:cs="Open Sans"/>
                <w:color w:val="004888"/>
                <w:sz w:val="28"/>
                <w:szCs w:val="28"/>
              </w:rPr>
            </w:pPr>
          </w:p>
          <w:p w:rsidR="00846E01" w:rsidRDefault="00846E01">
            <w:pPr>
              <w:widowControl w:val="0"/>
              <w:spacing w:line="240" w:lineRule="auto"/>
              <w:rPr>
                <w:rFonts w:ascii="Open Sans" w:eastAsia="Open Sans" w:hAnsi="Open Sans" w:cs="Open Sans"/>
                <w:color w:val="004888"/>
                <w:sz w:val="28"/>
                <w:szCs w:val="28"/>
              </w:rPr>
            </w:pPr>
          </w:p>
          <w:p w:rsidR="00846E01" w:rsidRDefault="00227EBC">
            <w:pPr>
              <w:widowControl w:val="0"/>
              <w:spacing w:line="240" w:lineRule="auto"/>
              <w:jc w:val="right"/>
              <w:rPr>
                <w:rFonts w:ascii="Open Sans" w:eastAsia="Open Sans" w:hAnsi="Open Sans" w:cs="Open Sans"/>
                <w:color w:val="004888"/>
                <w:sz w:val="28"/>
                <w:szCs w:val="28"/>
              </w:rPr>
            </w:pPr>
            <w:r>
              <w:rPr>
                <w:rFonts w:ascii="Open Sans" w:eastAsia="Open Sans" w:hAnsi="Open Sans" w:cs="Open Sans"/>
                <w:noProof/>
                <w:color w:val="004888"/>
                <w:sz w:val="28"/>
                <w:szCs w:val="28"/>
              </w:rPr>
              <w:drawing>
                <wp:inline distT="114300" distB="114300" distL="114300" distR="114300">
                  <wp:extent cx="2876550" cy="4876800"/>
                  <wp:effectExtent l="0" t="0" r="0" 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cstate="print"/>
                          <a:srcRect/>
                          <a:stretch>
                            <a:fillRect/>
                          </a:stretch>
                        </pic:blipFill>
                        <pic:spPr>
                          <a:xfrm>
                            <a:off x="0" y="0"/>
                            <a:ext cx="2876550" cy="4876800"/>
                          </a:xfrm>
                          <a:prstGeom prst="rect">
                            <a:avLst/>
                          </a:prstGeom>
                          <a:ln/>
                        </pic:spPr>
                      </pic:pic>
                    </a:graphicData>
                  </a:graphic>
                </wp:inline>
              </w:drawing>
            </w:r>
          </w:p>
          <w:p w:rsidR="00846E01" w:rsidRDefault="00846E01">
            <w:pPr>
              <w:widowControl w:val="0"/>
              <w:spacing w:line="240" w:lineRule="auto"/>
              <w:rPr>
                <w:rFonts w:ascii="Open Sans" w:eastAsia="Open Sans" w:hAnsi="Open Sans" w:cs="Open Sans"/>
                <w:color w:val="004888"/>
                <w:sz w:val="28"/>
                <w:szCs w:val="28"/>
              </w:rPr>
            </w:pPr>
          </w:p>
        </w:tc>
      </w:tr>
    </w:tbl>
    <w:p w:rsidR="00846E01" w:rsidRDefault="00846E01">
      <w:pPr>
        <w:widowControl w:val="0"/>
        <w:spacing w:line="240" w:lineRule="auto"/>
        <w:rPr>
          <w:color w:val="004888"/>
          <w:sz w:val="28"/>
          <w:szCs w:val="28"/>
        </w:rPr>
      </w:pPr>
    </w:p>
    <w:p w:rsidR="00846E01" w:rsidRDefault="00846E01">
      <w:pPr>
        <w:widowControl w:val="0"/>
        <w:spacing w:line="360" w:lineRule="auto"/>
        <w:rPr>
          <w:rFonts w:ascii="Open Sans" w:eastAsia="Open Sans" w:hAnsi="Open Sans" w:cs="Open Sans"/>
          <w:color w:val="004888"/>
          <w:sz w:val="32"/>
          <w:szCs w:val="32"/>
        </w:rPr>
      </w:pPr>
    </w:p>
    <w:p w:rsidR="00846E01" w:rsidRDefault="00846E01">
      <w:pPr>
        <w:widowControl w:val="0"/>
        <w:spacing w:after="160"/>
        <w:rPr>
          <w:rFonts w:ascii="Open Sans" w:eastAsia="Open Sans" w:hAnsi="Open Sans" w:cs="Open Sans"/>
          <w:color w:val="004888"/>
          <w:sz w:val="28"/>
          <w:szCs w:val="28"/>
        </w:rPr>
      </w:pPr>
    </w:p>
    <w:p w:rsidR="00846E01" w:rsidRDefault="00846E01">
      <w:pPr>
        <w:widowControl w:val="0"/>
        <w:spacing w:line="240" w:lineRule="auto"/>
        <w:rPr>
          <w:rFonts w:ascii="Open Sans" w:eastAsia="Open Sans" w:hAnsi="Open Sans" w:cs="Open Sans"/>
          <w:color w:val="004888"/>
          <w:sz w:val="24"/>
          <w:szCs w:val="24"/>
        </w:rPr>
      </w:pPr>
    </w:p>
    <w:p w:rsidR="00846E01" w:rsidRDefault="00227EBC" w:rsidP="0028532C">
      <w:pPr>
        <w:widowControl w:val="0"/>
        <w:spacing w:line="240" w:lineRule="auto"/>
        <w:rPr>
          <w:rFonts w:ascii="Open Sans" w:eastAsia="Open Sans" w:hAnsi="Open Sans" w:cs="Open Sans"/>
          <w:color w:val="004888"/>
          <w:sz w:val="28"/>
          <w:szCs w:val="28"/>
        </w:rPr>
      </w:pPr>
      <w:r>
        <w:rPr>
          <w:rFonts w:ascii="Open Sans" w:eastAsia="Open Sans" w:hAnsi="Open Sans" w:cs="Open Sans"/>
          <w:color w:val="004888"/>
          <w:sz w:val="32"/>
          <w:szCs w:val="32"/>
        </w:rPr>
        <w:t xml:space="preserve"> </w:t>
      </w:r>
    </w:p>
    <w:p w:rsidR="00846E01" w:rsidRDefault="00846E01">
      <w:pPr>
        <w:widowControl w:val="0"/>
        <w:rPr>
          <w:rFonts w:ascii="Open Sans" w:eastAsia="Open Sans" w:hAnsi="Open Sans" w:cs="Open Sans"/>
          <w:color w:val="004888"/>
          <w:sz w:val="28"/>
          <w:szCs w:val="28"/>
        </w:rPr>
      </w:pPr>
    </w:p>
    <w:sectPr w:rsidR="00846E01" w:rsidSect="0028532C">
      <w:footerReference w:type="default" r:id="rId18"/>
      <w:pgSz w:w="11909" w:h="16834"/>
      <w:pgMar w:top="1440" w:right="1440" w:bottom="851" w:left="1440" w:header="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54D" w:rsidRDefault="00E0454D">
      <w:pPr>
        <w:spacing w:line="240" w:lineRule="auto"/>
      </w:pPr>
      <w:r>
        <w:separator/>
      </w:r>
    </w:p>
  </w:endnote>
  <w:endnote w:type="continuationSeparator" w:id="0">
    <w:p w:rsidR="00E0454D" w:rsidRDefault="00E045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 Sans ExtraBold">
    <w:altName w:val="Open Sans"/>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01" w:rsidRDefault="00A362EB">
    <w:pPr>
      <w:rPr>
        <w:rFonts w:ascii="Open Sans" w:eastAsia="Open Sans" w:hAnsi="Open Sans" w:cs="Open Sans"/>
      </w:rPr>
    </w:pPr>
    <w:r>
      <w:rPr>
        <w:rFonts w:ascii="Open Sans" w:eastAsia="Open Sans" w:hAnsi="Open Sans" w:cs="Open Sans"/>
      </w:rPr>
      <w:fldChar w:fldCharType="begin"/>
    </w:r>
    <w:r w:rsidR="00227EBC">
      <w:rPr>
        <w:rFonts w:ascii="Open Sans" w:eastAsia="Open Sans" w:hAnsi="Open Sans" w:cs="Open Sans"/>
      </w:rPr>
      <w:instrText>PAGE</w:instrText>
    </w:r>
    <w:r>
      <w:rPr>
        <w:rFonts w:ascii="Open Sans" w:eastAsia="Open Sans" w:hAnsi="Open Sans" w:cs="Open Sans"/>
      </w:rPr>
      <w:fldChar w:fldCharType="separate"/>
    </w:r>
    <w:r w:rsidR="0030500B">
      <w:rPr>
        <w:rFonts w:ascii="Open Sans" w:eastAsia="Open Sans" w:hAnsi="Open Sans" w:cs="Open Sans"/>
        <w:noProof/>
      </w:rPr>
      <w:t>1</w:t>
    </w:r>
    <w:r>
      <w:rPr>
        <w:rFonts w:ascii="Open Sans" w:eastAsia="Open Sans" w:hAnsi="Open Sans" w:cs="Open San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54D" w:rsidRDefault="00E0454D">
      <w:pPr>
        <w:spacing w:line="240" w:lineRule="auto"/>
      </w:pPr>
      <w:r>
        <w:separator/>
      </w:r>
    </w:p>
  </w:footnote>
  <w:footnote w:type="continuationSeparator" w:id="0">
    <w:p w:rsidR="00E0454D" w:rsidRDefault="00E0454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13D7A"/>
    <w:multiLevelType w:val="hybridMultilevel"/>
    <w:tmpl w:val="4582E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8841EA"/>
    <w:multiLevelType w:val="multilevel"/>
    <w:tmpl w:val="D2161F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3387BB4"/>
    <w:multiLevelType w:val="multilevel"/>
    <w:tmpl w:val="059444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DA157B9"/>
    <w:multiLevelType w:val="multilevel"/>
    <w:tmpl w:val="5EC41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E863984"/>
    <w:multiLevelType w:val="hybridMultilevel"/>
    <w:tmpl w:val="9B688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CB7ED0"/>
    <w:multiLevelType w:val="multilevel"/>
    <w:tmpl w:val="6F6C05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319309C"/>
    <w:multiLevelType w:val="multilevel"/>
    <w:tmpl w:val="1F707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2377BEC"/>
    <w:multiLevelType w:val="multilevel"/>
    <w:tmpl w:val="DB6E947C"/>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8">
    <w:nsid w:val="49D52F52"/>
    <w:multiLevelType w:val="hybridMultilevel"/>
    <w:tmpl w:val="2A14A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A5321B7"/>
    <w:multiLevelType w:val="multilevel"/>
    <w:tmpl w:val="31DE6F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0DE2730"/>
    <w:multiLevelType w:val="multilevel"/>
    <w:tmpl w:val="18EA3B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9CB0409"/>
    <w:multiLevelType w:val="multilevel"/>
    <w:tmpl w:val="06E258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7E0C6EFA"/>
    <w:multiLevelType w:val="multilevel"/>
    <w:tmpl w:val="72EC5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FE431CF"/>
    <w:multiLevelType w:val="multilevel"/>
    <w:tmpl w:val="33465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2"/>
  </w:num>
  <w:num w:numId="3">
    <w:abstractNumId w:val="10"/>
  </w:num>
  <w:num w:numId="4">
    <w:abstractNumId w:val="9"/>
  </w:num>
  <w:num w:numId="5">
    <w:abstractNumId w:val="3"/>
  </w:num>
  <w:num w:numId="6">
    <w:abstractNumId w:val="11"/>
  </w:num>
  <w:num w:numId="7">
    <w:abstractNumId w:val="5"/>
  </w:num>
  <w:num w:numId="8">
    <w:abstractNumId w:val="7"/>
  </w:num>
  <w:num w:numId="9">
    <w:abstractNumId w:val="13"/>
  </w:num>
  <w:num w:numId="10">
    <w:abstractNumId w:val="1"/>
  </w:num>
  <w:num w:numId="11">
    <w:abstractNumId w:val="6"/>
  </w:num>
  <w:num w:numId="12">
    <w:abstractNumId w:val="8"/>
  </w:num>
  <w:num w:numId="13">
    <w:abstractNumId w:val="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46E01"/>
    <w:rsid w:val="001519CC"/>
    <w:rsid w:val="001E2F2C"/>
    <w:rsid w:val="00227EBC"/>
    <w:rsid w:val="0028532C"/>
    <w:rsid w:val="0030500B"/>
    <w:rsid w:val="00340EFB"/>
    <w:rsid w:val="004376E0"/>
    <w:rsid w:val="00473198"/>
    <w:rsid w:val="005571E5"/>
    <w:rsid w:val="006852F7"/>
    <w:rsid w:val="00754B62"/>
    <w:rsid w:val="00846E01"/>
    <w:rsid w:val="008659E3"/>
    <w:rsid w:val="00917E42"/>
    <w:rsid w:val="00A362EB"/>
    <w:rsid w:val="00AC424C"/>
    <w:rsid w:val="00AD474C"/>
    <w:rsid w:val="00D704DE"/>
    <w:rsid w:val="00E0454D"/>
    <w:rsid w:val="00ED6D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62"/>
  </w:style>
  <w:style w:type="paragraph" w:styleId="Heading1">
    <w:name w:val="heading 1"/>
    <w:basedOn w:val="Normal"/>
    <w:next w:val="Normal"/>
    <w:uiPriority w:val="9"/>
    <w:qFormat/>
    <w:rsid w:val="00754B62"/>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754B62"/>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754B62"/>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754B62"/>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754B62"/>
    <w:pPr>
      <w:keepNext/>
      <w:keepLines/>
      <w:spacing w:before="240" w:after="80"/>
      <w:outlineLvl w:val="4"/>
    </w:pPr>
    <w:rPr>
      <w:color w:val="666666"/>
    </w:rPr>
  </w:style>
  <w:style w:type="paragraph" w:styleId="Heading6">
    <w:name w:val="heading 6"/>
    <w:basedOn w:val="Normal"/>
    <w:next w:val="Normal"/>
    <w:uiPriority w:val="9"/>
    <w:semiHidden/>
    <w:unhideWhenUsed/>
    <w:qFormat/>
    <w:rsid w:val="00754B6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54B62"/>
    <w:pPr>
      <w:keepNext/>
      <w:keepLines/>
      <w:spacing w:after="60"/>
    </w:pPr>
    <w:rPr>
      <w:sz w:val="52"/>
      <w:szCs w:val="52"/>
    </w:rPr>
  </w:style>
  <w:style w:type="paragraph" w:styleId="Subtitle">
    <w:name w:val="Subtitle"/>
    <w:basedOn w:val="Normal"/>
    <w:next w:val="Normal"/>
    <w:uiPriority w:val="11"/>
    <w:qFormat/>
    <w:rsid w:val="00754B62"/>
    <w:pPr>
      <w:keepNext/>
      <w:keepLines/>
      <w:spacing w:after="320"/>
    </w:pPr>
    <w:rPr>
      <w:color w:val="666666"/>
      <w:sz w:val="30"/>
      <w:szCs w:val="30"/>
    </w:rPr>
  </w:style>
  <w:style w:type="table" w:customStyle="1" w:styleId="a">
    <w:basedOn w:val="TableNormal"/>
    <w:rsid w:val="00754B62"/>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754B62"/>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754B62"/>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754B62"/>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C42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24C"/>
    <w:rPr>
      <w:rFonts w:ascii="Tahoma" w:hAnsi="Tahoma" w:cs="Tahoma"/>
      <w:sz w:val="16"/>
      <w:szCs w:val="16"/>
    </w:rPr>
  </w:style>
  <w:style w:type="paragraph" w:styleId="ListParagraph">
    <w:name w:val="List Paragraph"/>
    <w:basedOn w:val="Normal"/>
    <w:uiPriority w:val="34"/>
    <w:qFormat/>
    <w:rsid w:val="00473198"/>
    <w:pPr>
      <w:ind w:left="720"/>
      <w:contextualSpacing/>
    </w:pPr>
  </w:style>
</w:styles>
</file>

<file path=word/webSettings.xml><?xml version="1.0" encoding="utf-8"?>
<w:webSettings xmlns:r="http://schemas.openxmlformats.org/officeDocument/2006/relationships" xmlns:w="http://schemas.openxmlformats.org/wordprocessingml/2006/main">
  <w:divs>
    <w:div w:id="1220282736">
      <w:bodyDiv w:val="1"/>
      <w:marLeft w:val="0"/>
      <w:marRight w:val="0"/>
      <w:marTop w:val="0"/>
      <w:marBottom w:val="0"/>
      <w:divBdr>
        <w:top w:val="none" w:sz="0" w:space="0" w:color="auto"/>
        <w:left w:val="none" w:sz="0" w:space="0" w:color="auto"/>
        <w:bottom w:val="none" w:sz="0" w:space="0" w:color="auto"/>
        <w:right w:val="none" w:sz="0" w:space="0" w:color="auto"/>
      </w:divBdr>
      <w:divsChild>
        <w:div w:id="1250695446">
          <w:marLeft w:val="-108"/>
          <w:marRight w:val="0"/>
          <w:marTop w:val="0"/>
          <w:marBottom w:val="0"/>
          <w:divBdr>
            <w:top w:val="none" w:sz="0" w:space="0" w:color="auto"/>
            <w:left w:val="none" w:sz="0" w:space="0" w:color="auto"/>
            <w:bottom w:val="none" w:sz="0" w:space="0" w:color="auto"/>
            <w:right w:val="none" w:sz="0" w:space="0" w:color="auto"/>
          </w:divBdr>
        </w:div>
        <w:div w:id="1898469976">
          <w:marLeft w:val="-108"/>
          <w:marRight w:val="0"/>
          <w:marTop w:val="0"/>
          <w:marBottom w:val="0"/>
          <w:divBdr>
            <w:top w:val="none" w:sz="0" w:space="0" w:color="auto"/>
            <w:left w:val="none" w:sz="0" w:space="0" w:color="auto"/>
            <w:bottom w:val="none" w:sz="0" w:space="0" w:color="auto"/>
            <w:right w:val="none" w:sz="0" w:space="0" w:color="auto"/>
          </w:divBdr>
        </w:div>
        <w:div w:id="2022123681">
          <w:marLeft w:val="-108"/>
          <w:marRight w:val="0"/>
          <w:marTop w:val="0"/>
          <w:marBottom w:val="0"/>
          <w:divBdr>
            <w:top w:val="none" w:sz="0" w:space="0" w:color="auto"/>
            <w:left w:val="none" w:sz="0" w:space="0" w:color="auto"/>
            <w:bottom w:val="none" w:sz="0" w:space="0" w:color="auto"/>
            <w:right w:val="none" w:sz="0" w:space="0" w:color="auto"/>
          </w:divBdr>
        </w:div>
        <w:div w:id="669406823">
          <w:marLeft w:val="-108"/>
          <w:marRight w:val="0"/>
          <w:marTop w:val="0"/>
          <w:marBottom w:val="0"/>
          <w:divBdr>
            <w:top w:val="none" w:sz="0" w:space="0" w:color="auto"/>
            <w:left w:val="none" w:sz="0" w:space="0" w:color="auto"/>
            <w:bottom w:val="none" w:sz="0" w:space="0" w:color="auto"/>
            <w:right w:val="none" w:sz="0" w:space="0" w:color="auto"/>
          </w:divBdr>
        </w:div>
        <w:div w:id="596643449">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itizensadvice.org.uk/consumer/get-more-help/if-you-need-more-help-about-a-consumer-issu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cencab.org.uk" TargetMode="External"/><Relationship Id="rId10" Type="http://schemas.openxmlformats.org/officeDocument/2006/relationships/hyperlink" Target="mailto:recruitment@cencab.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itment@cencab.org.uk" TargetMode="External"/><Relationship Id="rId14" Type="http://schemas.openxmlformats.org/officeDocument/2006/relationships/hyperlink" Target="https://www.citizensadvice.org.uk/about-us/how-we-provide-advice/advice-partnerships/pension-w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caseworker</cp:lastModifiedBy>
  <cp:revision>2</cp:revision>
  <dcterms:created xsi:type="dcterms:W3CDTF">2021-02-11T12:04:00Z</dcterms:created>
  <dcterms:modified xsi:type="dcterms:W3CDTF">2021-02-11T12:04:00Z</dcterms:modified>
</cp:coreProperties>
</file>